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66C7" w14:textId="77777777" w:rsidR="00612F96" w:rsidRDefault="00A63D83" w:rsidP="00340242">
      <w:pPr>
        <w:pStyle w:val="Default"/>
        <w:jc w:val="center"/>
        <w:rPr>
          <w:b/>
          <w:bCs/>
          <w:sz w:val="22"/>
          <w:szCs w:val="22"/>
          <w:u w:val="single"/>
        </w:rPr>
      </w:pPr>
      <w:r w:rsidRPr="000027E4">
        <w:rPr>
          <w:b/>
          <w:bCs/>
          <w:noProof/>
          <w:sz w:val="22"/>
          <w:szCs w:val="22"/>
          <w:u w:val="single"/>
          <w:lang w:val="en-US" w:eastAsia="en-US" w:bidi="ar-SA"/>
        </w:rPr>
        <mc:AlternateContent>
          <mc:Choice Requires="wps">
            <w:drawing>
              <wp:anchor distT="0" distB="0" distL="114300" distR="114300" simplePos="0" relativeHeight="251658240" behindDoc="0" locked="0" layoutInCell="1" allowOverlap="1" wp14:anchorId="6B9267CD" wp14:editId="6AA514FD">
                <wp:simplePos x="0" y="0"/>
                <wp:positionH relativeFrom="column">
                  <wp:posOffset>-975995</wp:posOffset>
                </wp:positionH>
                <wp:positionV relativeFrom="paragraph">
                  <wp:posOffset>-566420</wp:posOffset>
                </wp:positionV>
                <wp:extent cx="7539355" cy="596265"/>
                <wp:effectExtent l="9525" t="13970" r="13970"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9355" cy="596265"/>
                        </a:xfrm>
                        <a:prstGeom prst="rect">
                          <a:avLst/>
                        </a:prstGeom>
                        <a:solidFill>
                          <a:srgbClr val="D8D8D8"/>
                        </a:solidFill>
                        <a:ln w="9525">
                          <a:solidFill>
                            <a:srgbClr val="DDD8C2"/>
                          </a:solidFill>
                          <a:miter lim="800000"/>
                          <a:headEnd/>
                          <a:tailEnd/>
                        </a:ln>
                      </wps:spPr>
                      <wps:txbx>
                        <w:txbxContent>
                          <w:p w14:paraId="17DA5442" w14:textId="77777777" w:rsidR="00BC431C" w:rsidRPr="003D2617" w:rsidRDefault="00BC431C" w:rsidP="000027E4">
                            <w:pPr>
                              <w:jc w:val="center"/>
                              <w:rPr>
                                <w:b/>
                              </w:rPr>
                            </w:pPr>
                            <w:r w:rsidRPr="003D2617">
                              <w:rPr>
                                <w:b/>
                              </w:rPr>
                              <w:t>APPLICATION TO BECOME AN INVESTOR</w:t>
                            </w:r>
                          </w:p>
                          <w:p w14:paraId="2DDF2A70" w14:textId="77777777" w:rsidR="00BC431C" w:rsidRPr="003D2617" w:rsidRDefault="00BC431C" w:rsidP="000027E4">
                            <w:pPr>
                              <w:jc w:val="center"/>
                              <w:rPr>
                                <w:b/>
                              </w:rPr>
                            </w:pPr>
                            <w:r w:rsidRPr="003D2617">
                              <w:rPr>
                                <w:b/>
                              </w:rPr>
                              <w:t xml:space="preserve">AFFILIATED WITH THE </w:t>
                            </w:r>
                            <w:r w:rsidR="00AF7090">
                              <w:rPr>
                                <w:b/>
                              </w:rPr>
                              <w:t>STANDARDS BOARD FOR ALTERNATIVE INVESTMENTS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9267CD" id="_x0000_t202" coordsize="21600,21600" o:spt="202" path="m,l,21600r21600,l21600,xe">
                <v:stroke joinstyle="miter"/>
                <v:path gradientshapeok="t" o:connecttype="rect"/>
              </v:shapetype>
              <v:shape id="Text Box 3" o:spid="_x0000_s1026" type="#_x0000_t202" style="position:absolute;left:0;text-align:left;margin-left:-76.85pt;margin-top:-44.6pt;width:593.65pt;height:46.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GnGwIAACsEAAAOAAAAZHJzL2Uyb0RvYy54bWysU9tu2zAMfR+wfxD0vjhx4zQx4hRdsgwD&#10;ugvQ7QNkWbaFyaImKbG7rx8lJ2l2exlmAwIpUofkIbm+GzpFjsI6Cbqgs8mUEqE5VFI3Bf3yef9q&#10;SYnzTFdMgRYFfRKO3m1evlj3JhcptKAqYQmCaJf3pqCt9yZPEsdb0TE3ASM0GmuwHfOo2iapLOsR&#10;vVNJOp0ukh5sZSxw4Rze7kYj3UT8uhbcf6xrJzxRBcXcfDxtPMtwJps1yxvLTCv5KQ32D1l0TGoM&#10;eoHaMc/IwcrfoDrJLTio/YRDl0BdSy5iDVjNbPpLNY8tMyLWguQ4c6HJ/T9Y/uH4aD5Z4ofXMGAD&#10;YxHOPAD/6oiGbct0I+6thb4VrMLAs0BZ0huXn54Gql3uAkjZv4cKm8wOHiLQUNsusIJ1EkTHBjxd&#10;SBeDJxwvb7Ob1U2WUcLRlq0W6SKLIVh+fm2s828FdCQIBbXY1IjOjg/Oh2xYfnYJwRwoWe2lUlGx&#10;TblVlhwZDsBuGf4T+k9uSpO+oKsszUYC/g6x2y236Z8gOulxkpXsCrqchi84sTzQ9kZXUfZMqlHG&#10;lJU+8RioG0n0QzmgY+CzhOoJGbUwTixuGAot2O+U9DitBXXfDswKStQ7jV1ZzebzMN5RmWe3KSr2&#10;2lJeW5jmCFVQT8kobv24EgdjZdNipPMc3GMn9zKS/JzVKW+cyMj9aXvCyF/r0et5xzc/AAAA//8D&#10;AFBLAwQUAAYACAAAACEAowFIh98AAAALAQAADwAAAGRycy9kb3ducmV2LnhtbEyPwU7DMAyG70i8&#10;Q2Qkblu6ZmyjazohJBBXtgmubuO1hcYpTbaVtyc7jZstf/r9/flmtJ040eBbxxpm0wQEceVMy7WG&#10;/e5lsgLhA7LBzjFp+CUPm+L2JsfMuDO/02kbahFD2GeooQmhz6T0VUMW/dT1xPF2cIPFENehlmbA&#10;cwy3nUyTZCEtthw/NNjTc0PV9/ZoNbgxxc/Xt/nPh8Fh71X5pQzttL6/G5/WIAKN4QrDRT+qQxGd&#10;Sndk40WnYTJ7UMvIxmn1mIK4IIlSCxClhvkSZJHL/x2KPwAAAP//AwBQSwECLQAUAAYACAAAACEA&#10;toM4kv4AAADhAQAAEwAAAAAAAAAAAAAAAAAAAAAAW0NvbnRlbnRfVHlwZXNdLnhtbFBLAQItABQA&#10;BgAIAAAAIQA4/SH/1gAAAJQBAAALAAAAAAAAAAAAAAAAAC8BAABfcmVscy8ucmVsc1BLAQItABQA&#10;BgAIAAAAIQDFLLGnGwIAACsEAAAOAAAAAAAAAAAAAAAAAC4CAABkcnMvZTJvRG9jLnhtbFBLAQIt&#10;ABQABgAIAAAAIQCjAUiH3wAAAAsBAAAPAAAAAAAAAAAAAAAAAHUEAABkcnMvZG93bnJldi54bWxQ&#10;SwUGAAAAAAQABADzAAAAgQUAAAAA&#10;" fillcolor="#d8d8d8" strokecolor="#ddd8c2">
                <v:textbox style="mso-fit-shape-to-text:t">
                  <w:txbxContent>
                    <w:p w14:paraId="17DA5442" w14:textId="77777777" w:rsidR="00BC431C" w:rsidRPr="003D2617" w:rsidRDefault="00BC431C" w:rsidP="000027E4">
                      <w:pPr>
                        <w:jc w:val="center"/>
                        <w:rPr>
                          <w:b/>
                        </w:rPr>
                      </w:pPr>
                      <w:r w:rsidRPr="003D2617">
                        <w:rPr>
                          <w:b/>
                        </w:rPr>
                        <w:t>APPLICATION TO BECOME AN INVESTOR</w:t>
                      </w:r>
                    </w:p>
                    <w:p w14:paraId="2DDF2A70" w14:textId="77777777" w:rsidR="00BC431C" w:rsidRPr="003D2617" w:rsidRDefault="00BC431C" w:rsidP="000027E4">
                      <w:pPr>
                        <w:jc w:val="center"/>
                        <w:rPr>
                          <w:b/>
                        </w:rPr>
                      </w:pPr>
                      <w:r w:rsidRPr="003D2617">
                        <w:rPr>
                          <w:b/>
                        </w:rPr>
                        <w:t xml:space="preserve">AFFILIATED WITH THE </w:t>
                      </w:r>
                      <w:r w:rsidR="00AF7090">
                        <w:rPr>
                          <w:b/>
                        </w:rPr>
                        <w:t>STANDARDS BOARD FOR ALTERNATIVE INVESTMENTS</w:t>
                      </w:r>
                    </w:p>
                  </w:txbxContent>
                </v:textbox>
              </v:shape>
            </w:pict>
          </mc:Fallback>
        </mc:AlternateContent>
      </w:r>
      <w:r>
        <w:rPr>
          <w:b/>
          <w:bCs/>
          <w:noProof/>
          <w:sz w:val="22"/>
          <w:szCs w:val="22"/>
          <w:u w:val="single"/>
          <w:lang w:val="en-US" w:eastAsia="en-US" w:bidi="ar-SA"/>
        </w:rPr>
        <mc:AlternateContent>
          <mc:Choice Requires="wps">
            <w:drawing>
              <wp:anchor distT="0" distB="0" distL="114300" distR="114300" simplePos="0" relativeHeight="251657216" behindDoc="0" locked="0" layoutInCell="1" allowOverlap="1" wp14:anchorId="5A230EF1" wp14:editId="0E011603">
                <wp:simplePos x="0" y="0"/>
                <wp:positionH relativeFrom="column">
                  <wp:posOffset>-981075</wp:posOffset>
                </wp:positionH>
                <wp:positionV relativeFrom="paragraph">
                  <wp:posOffset>-1079500</wp:posOffset>
                </wp:positionV>
                <wp:extent cx="7539355" cy="1311275"/>
                <wp:effectExtent l="8890" t="10160" r="5080"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9355" cy="1311275"/>
                        </a:xfrm>
                        <a:prstGeom prst="rect">
                          <a:avLst/>
                        </a:prstGeom>
                        <a:solidFill>
                          <a:srgbClr val="D8D8D8"/>
                        </a:solidFill>
                        <a:ln w="9525">
                          <a:solidFill>
                            <a:srgbClr val="DDD8C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77.25pt;margin-top:-85pt;width:593.65pt;height:10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strokecolor="#ddd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UsEQIAABcEAAAOAAAAZHJzL2Uyb0RvYy54bWysU9uO2jAQfa/Uf7D8XkIC6UJEWK2gW1Xa&#10;XqRtP8A4DrHqeNyxIdCv79iwLNv2qWoiWTOe8fGZM+PF7aE3bK/Qa7A1z0djzpSV0Gi7rfm3r/dv&#10;Zpz5IGwjDFhV86Py/Hb5+tVicJUqoAPTKGQEYn01uJp3Ibgqy7zsVC/8CJyyFGwBexHIxW3WoBgI&#10;vTdZMR6/zQbAxiFI5T3trk9Bvkz4batk+Ny2XgVmak7cQloxrZu4ZsuFqLYoXKflmYb4Bxa90JYu&#10;vUCtRRBsh/oPqF5LBA9tGEnoM2hbLVWqgarJx79V89gJp1ItJI53F5n8/4OVn/aP7gtG6t49gPzu&#10;mYVVJ+xW3SHC0CnR0HV5FCobnK8uB6Lj6SjbDB+hodaKXYCkwaHFPgJSdeyQpD5epFaHwCRt3pST&#10;+aQsOZMUyyd5XtyU6Q5RPR136MN7BT2LRs2Repngxf7Bh0hHVE8piT4Y3dxrY5KD283KINsL6vt6&#10;Fv8zur9OM5YNNZ+XRZmQX8T8C4j1erYq/gbR60ADbHRf89k4fjFJVFG3d7ZJdhDanGyibOxZyKhd&#10;HFNfbaA5ko4Ip+mk10RGB/iTs4Ems+b+x06g4sx8sNSLeT6dxlFOzrS8KcjB68jmOiKsJKiaB85O&#10;5iqcxn/nUG87uilPtVu4o/61Oin7zOpMlqYvCX5+KXG8r/2U9fyel78AAAD//wMAUEsDBBQABgAI&#10;AAAAIQDuYIjC3wAAAA0BAAAPAAAAZHJzL2Rvd25yZXYueG1sTI/BTsMwDIbvSLxDZCRuW9KNDihN&#10;JzSJiSsDDty8JjTVGqc02da9Pe4Jbrb86ff3l+vRd+Jkh9gG0pDNFQhLdTAtNRo+3l9mDyBiQjLY&#10;BbIaLjbCurq+KrEw4Uxv9rRLjeAQigVqcCn1hZSxdtZjnIfeEt++w+Ax8To00gx45nDfyYVSK+mx&#10;Jf7gsLcbZ+vD7ug14Ea9btPjJx4yR8r/4OVLblutb2/G5ycQyY7pD4ZJn9WhYqd9OJKJotMwy/K7&#10;nNlpuldca2LUcsF99hqWqxxkVcr/LapfAAAA//8DAFBLAQItABQABgAIAAAAIQC2gziS/gAAAOEB&#10;AAATAAAAAAAAAAAAAAAAAAAAAABbQ29udGVudF9UeXBlc10ueG1sUEsBAi0AFAAGAAgAAAAhADj9&#10;If/WAAAAlAEAAAsAAAAAAAAAAAAAAAAALwEAAF9yZWxzLy5yZWxzUEsBAi0AFAAGAAgAAAAhAOJc&#10;9SwRAgAAFwQAAA4AAAAAAAAAAAAAAAAALgIAAGRycy9lMm9Eb2MueG1sUEsBAi0AFAAGAAgAAAAh&#10;AO5giMLfAAAADQEAAA8AAAAAAAAAAAAAAAAAawQAAGRycy9kb3ducmV2LnhtbFBLBQYAAAAABAAE&#10;APMAAAB3BQAAAAA=&#10;" w14:anchorId="2B00A428"/>
            </w:pict>
          </mc:Fallback>
        </mc:AlternateContent>
      </w:r>
    </w:p>
    <w:p w14:paraId="1135AF1F" w14:textId="77777777" w:rsidR="00612F96" w:rsidRDefault="00612F96" w:rsidP="00340242">
      <w:pPr>
        <w:pStyle w:val="Default"/>
        <w:jc w:val="center"/>
        <w:rPr>
          <w:b/>
          <w:bCs/>
          <w:sz w:val="22"/>
          <w:szCs w:val="22"/>
          <w:u w:val="single"/>
        </w:rPr>
      </w:pPr>
    </w:p>
    <w:p w14:paraId="42D86075" w14:textId="77777777" w:rsidR="00340242" w:rsidRPr="004906D1" w:rsidRDefault="00340242" w:rsidP="00340242">
      <w:pPr>
        <w:pStyle w:val="Default"/>
        <w:jc w:val="both"/>
        <w:rPr>
          <w:sz w:val="22"/>
          <w:szCs w:val="22"/>
        </w:rPr>
      </w:pPr>
      <w:r w:rsidRPr="004906D1">
        <w:rPr>
          <w:sz w:val="22"/>
          <w:szCs w:val="22"/>
        </w:rPr>
        <w:t>To:</w:t>
      </w:r>
      <w:r w:rsidRPr="004906D1">
        <w:rPr>
          <w:sz w:val="22"/>
          <w:szCs w:val="22"/>
        </w:rPr>
        <w:tab/>
      </w:r>
    </w:p>
    <w:p w14:paraId="1F55B29A" w14:textId="77777777" w:rsidR="00262ED7" w:rsidRPr="00262ED7" w:rsidRDefault="00262ED7" w:rsidP="00262ED7">
      <w:pPr>
        <w:ind w:left="709"/>
        <w:rPr>
          <w:szCs w:val="22"/>
        </w:rPr>
      </w:pPr>
      <w:r w:rsidRPr="00262ED7">
        <w:rPr>
          <w:szCs w:val="22"/>
        </w:rPr>
        <w:t>Standards Board for Alternative Investments Limited</w:t>
      </w:r>
    </w:p>
    <w:p w14:paraId="35B1741F" w14:textId="77777777" w:rsidR="00262ED7" w:rsidRPr="00262ED7" w:rsidRDefault="00262ED7" w:rsidP="00262ED7">
      <w:pPr>
        <w:ind w:left="709"/>
        <w:rPr>
          <w:szCs w:val="22"/>
        </w:rPr>
      </w:pPr>
      <w:r w:rsidRPr="00262ED7">
        <w:rPr>
          <w:szCs w:val="22"/>
        </w:rPr>
        <w:t>7 Henrietta Street</w:t>
      </w:r>
    </w:p>
    <w:p w14:paraId="73C0893F" w14:textId="77777777" w:rsidR="00262ED7" w:rsidRPr="00262ED7" w:rsidRDefault="00262ED7" w:rsidP="00262ED7">
      <w:pPr>
        <w:ind w:left="709"/>
        <w:rPr>
          <w:szCs w:val="22"/>
        </w:rPr>
      </w:pPr>
      <w:r w:rsidRPr="00262ED7">
        <w:rPr>
          <w:szCs w:val="22"/>
        </w:rPr>
        <w:t xml:space="preserve">London, WC2E 8PS </w:t>
      </w:r>
    </w:p>
    <w:p w14:paraId="40C8BB81" w14:textId="06001A17" w:rsidR="00F963A2" w:rsidRDefault="00262ED7" w:rsidP="00262ED7">
      <w:pPr>
        <w:ind w:left="709"/>
        <w:rPr>
          <w:szCs w:val="22"/>
        </w:rPr>
      </w:pPr>
      <w:r w:rsidRPr="00262ED7">
        <w:rPr>
          <w:szCs w:val="22"/>
        </w:rPr>
        <w:t>United Kingdom</w:t>
      </w:r>
    </w:p>
    <w:p w14:paraId="4CF58506" w14:textId="77777777" w:rsidR="00262ED7" w:rsidRPr="004906D1" w:rsidRDefault="00262ED7" w:rsidP="00262ED7">
      <w:pPr>
        <w:ind w:left="709"/>
        <w:rPr>
          <w:szCs w:val="22"/>
        </w:rPr>
      </w:pPr>
    </w:p>
    <w:p w14:paraId="6FCE07D2" w14:textId="77777777" w:rsidR="00340242" w:rsidRPr="004906D1" w:rsidRDefault="00340242" w:rsidP="00FD2C8F">
      <w:pPr>
        <w:pStyle w:val="Default"/>
        <w:ind w:left="720"/>
        <w:jc w:val="both"/>
        <w:rPr>
          <w:sz w:val="22"/>
          <w:szCs w:val="22"/>
        </w:rPr>
      </w:pPr>
      <w:r w:rsidRPr="004906D1">
        <w:rPr>
          <w:i/>
          <w:iCs/>
          <w:sz w:val="22"/>
          <w:szCs w:val="22"/>
        </w:rPr>
        <w:t>Registered No. 6465317, England and Wales</w:t>
      </w:r>
    </w:p>
    <w:p w14:paraId="4E0EF9D3" w14:textId="77777777" w:rsidR="00841311" w:rsidRPr="004906D1" w:rsidRDefault="00841311" w:rsidP="00FD2C8F">
      <w:pPr>
        <w:pStyle w:val="Default"/>
        <w:ind w:left="720"/>
        <w:jc w:val="both"/>
        <w:rPr>
          <w:sz w:val="22"/>
          <w:szCs w:val="22"/>
        </w:rPr>
      </w:pPr>
    </w:p>
    <w:p w14:paraId="2F92FB48" w14:textId="3BAA73F5" w:rsidR="00340242" w:rsidRPr="004906D1" w:rsidRDefault="00A12065" w:rsidP="00340242">
      <w:pPr>
        <w:pStyle w:val="Default"/>
        <w:jc w:val="both"/>
        <w:rPr>
          <w:sz w:val="22"/>
          <w:szCs w:val="22"/>
        </w:rPr>
      </w:pPr>
      <w:r>
        <w:rPr>
          <w:sz w:val="22"/>
          <w:szCs w:val="22"/>
        </w:rPr>
        <w:t xml:space="preserve">The </w:t>
      </w:r>
      <w:r w:rsidR="00AF7090">
        <w:rPr>
          <w:sz w:val="22"/>
          <w:szCs w:val="22"/>
        </w:rPr>
        <w:t>Standards Board for Alternative Investments</w:t>
      </w:r>
      <w:r w:rsidR="00340242" w:rsidRPr="004906D1">
        <w:rPr>
          <w:sz w:val="22"/>
          <w:szCs w:val="22"/>
        </w:rPr>
        <w:t xml:space="preserve"> Limited ("</w:t>
      </w:r>
      <w:r w:rsidR="00AF7090">
        <w:rPr>
          <w:b/>
          <w:bCs/>
          <w:sz w:val="22"/>
          <w:szCs w:val="22"/>
        </w:rPr>
        <w:t>SBAI</w:t>
      </w:r>
      <w:r w:rsidR="00340242" w:rsidRPr="004906D1">
        <w:rPr>
          <w:sz w:val="22"/>
          <w:szCs w:val="22"/>
        </w:rPr>
        <w:t>")</w:t>
      </w:r>
      <w:r w:rsidR="008E77F4">
        <w:rPr>
          <w:sz w:val="22"/>
          <w:szCs w:val="22"/>
        </w:rPr>
        <w:t xml:space="preserve"> is</w:t>
      </w:r>
      <w:r w:rsidR="00521621">
        <w:rPr>
          <w:sz w:val="22"/>
          <w:szCs w:val="22"/>
        </w:rPr>
        <w:t xml:space="preserve"> a g</w:t>
      </w:r>
      <w:r w:rsidR="00521621" w:rsidRPr="00521621">
        <w:rPr>
          <w:sz w:val="22"/>
          <w:szCs w:val="22"/>
        </w:rPr>
        <w:t>lobal alliance of asset managers and institutional investors dedicated to improving the alternative investment industry</w:t>
      </w:r>
      <w:r w:rsidR="008E77F4">
        <w:rPr>
          <w:sz w:val="22"/>
          <w:szCs w:val="22"/>
        </w:rPr>
        <w:t>.</w:t>
      </w:r>
    </w:p>
    <w:p w14:paraId="34BEB4A6" w14:textId="77777777" w:rsidR="00340242" w:rsidRPr="004906D1" w:rsidRDefault="00340242" w:rsidP="00340242">
      <w:pPr>
        <w:pStyle w:val="Default"/>
        <w:jc w:val="both"/>
        <w:rPr>
          <w:sz w:val="22"/>
          <w:szCs w:val="22"/>
        </w:rPr>
      </w:pPr>
    </w:p>
    <w:p w14:paraId="132526B0" w14:textId="37CA7C27" w:rsidR="00340242" w:rsidRDefault="00340242" w:rsidP="00340242">
      <w:pPr>
        <w:pStyle w:val="Default"/>
        <w:jc w:val="both"/>
        <w:rPr>
          <w:sz w:val="22"/>
          <w:szCs w:val="22"/>
        </w:rPr>
      </w:pPr>
      <w:r w:rsidRPr="004906D1">
        <w:rPr>
          <w:sz w:val="22"/>
          <w:szCs w:val="22"/>
        </w:rPr>
        <w:t xml:space="preserve">We, the </w:t>
      </w:r>
      <w:r w:rsidR="00912DF0" w:rsidRPr="004906D1">
        <w:rPr>
          <w:sz w:val="22"/>
          <w:szCs w:val="22"/>
        </w:rPr>
        <w:t>[</w:t>
      </w:r>
      <w:r w:rsidRPr="004906D1">
        <w:rPr>
          <w:sz w:val="22"/>
          <w:szCs w:val="22"/>
        </w:rPr>
        <w:t>organisation</w:t>
      </w:r>
      <w:r w:rsidR="00912DF0" w:rsidRPr="004906D1">
        <w:rPr>
          <w:sz w:val="22"/>
          <w:szCs w:val="22"/>
        </w:rPr>
        <w:t>/individual (</w:t>
      </w:r>
      <w:r w:rsidR="00912DF0" w:rsidRPr="004906D1">
        <w:rPr>
          <w:i/>
          <w:iCs/>
          <w:sz w:val="22"/>
          <w:szCs w:val="22"/>
        </w:rPr>
        <w:t>delete as appropriate</w:t>
      </w:r>
      <w:r w:rsidR="00912DF0" w:rsidRPr="004906D1">
        <w:rPr>
          <w:sz w:val="22"/>
          <w:szCs w:val="22"/>
        </w:rPr>
        <w:t>)]</w:t>
      </w:r>
      <w:r w:rsidRPr="004906D1">
        <w:rPr>
          <w:sz w:val="22"/>
          <w:szCs w:val="22"/>
        </w:rPr>
        <w:t xml:space="preserve"> </w:t>
      </w:r>
      <w:r w:rsidR="00912DF0" w:rsidRPr="004906D1">
        <w:rPr>
          <w:sz w:val="22"/>
          <w:szCs w:val="22"/>
        </w:rPr>
        <w:t xml:space="preserve">named </w:t>
      </w:r>
      <w:r w:rsidRPr="004906D1">
        <w:rPr>
          <w:sz w:val="22"/>
          <w:szCs w:val="22"/>
        </w:rPr>
        <w:t xml:space="preserve">below, wish to </w:t>
      </w:r>
      <w:r w:rsidR="00220657" w:rsidRPr="004906D1">
        <w:rPr>
          <w:sz w:val="22"/>
          <w:szCs w:val="22"/>
        </w:rPr>
        <w:t>be</w:t>
      </w:r>
      <w:r w:rsidR="00220657">
        <w:rPr>
          <w:sz w:val="22"/>
          <w:szCs w:val="22"/>
        </w:rPr>
        <w:t xml:space="preserve"> </w:t>
      </w:r>
      <w:r w:rsidR="001E2457" w:rsidRPr="004906D1">
        <w:rPr>
          <w:sz w:val="22"/>
          <w:szCs w:val="22"/>
        </w:rPr>
        <w:t xml:space="preserve">affiliated with the </w:t>
      </w:r>
      <w:r w:rsidR="00AF7090">
        <w:rPr>
          <w:sz w:val="22"/>
          <w:szCs w:val="22"/>
        </w:rPr>
        <w:t>SBAI</w:t>
      </w:r>
      <w:r w:rsidR="001E2457" w:rsidRPr="004906D1">
        <w:rPr>
          <w:sz w:val="22"/>
          <w:szCs w:val="22"/>
        </w:rPr>
        <w:t xml:space="preserve"> </w:t>
      </w:r>
      <w:r w:rsidR="00220657">
        <w:rPr>
          <w:sz w:val="22"/>
          <w:szCs w:val="22"/>
        </w:rPr>
        <w:t xml:space="preserve">and the </w:t>
      </w:r>
      <w:r w:rsidR="002A0523">
        <w:rPr>
          <w:sz w:val="22"/>
          <w:szCs w:val="22"/>
        </w:rPr>
        <w:t>Alternative Investment</w:t>
      </w:r>
      <w:r w:rsidR="007645A1">
        <w:rPr>
          <w:sz w:val="22"/>
          <w:szCs w:val="22"/>
        </w:rPr>
        <w:t xml:space="preserve"> S</w:t>
      </w:r>
      <w:r w:rsidR="00220657">
        <w:rPr>
          <w:sz w:val="22"/>
          <w:szCs w:val="22"/>
        </w:rPr>
        <w:t xml:space="preserve">tandards </w:t>
      </w:r>
      <w:r w:rsidR="007645A1">
        <w:rPr>
          <w:sz w:val="22"/>
          <w:szCs w:val="22"/>
        </w:rPr>
        <w:t xml:space="preserve">(the Standards) </w:t>
      </w:r>
      <w:r w:rsidR="00220657">
        <w:rPr>
          <w:sz w:val="22"/>
          <w:szCs w:val="22"/>
        </w:rPr>
        <w:t xml:space="preserve">by becoming </w:t>
      </w:r>
      <w:r w:rsidRPr="004906D1">
        <w:rPr>
          <w:sz w:val="22"/>
          <w:szCs w:val="22"/>
        </w:rPr>
        <w:t>a</w:t>
      </w:r>
      <w:r w:rsidR="007D67E2">
        <w:rPr>
          <w:sz w:val="22"/>
          <w:szCs w:val="22"/>
        </w:rPr>
        <w:t xml:space="preserve"> </w:t>
      </w:r>
      <w:r w:rsidR="00D973B3">
        <w:rPr>
          <w:sz w:val="22"/>
          <w:szCs w:val="22"/>
        </w:rPr>
        <w:t>Member</w:t>
      </w:r>
      <w:r w:rsidR="007D67E2">
        <w:rPr>
          <w:sz w:val="22"/>
          <w:szCs w:val="22"/>
        </w:rPr>
        <w:t xml:space="preserve"> of the Investor Chapter ("</w:t>
      </w:r>
      <w:r w:rsidR="007D67E2" w:rsidRPr="003E6775">
        <w:rPr>
          <w:b/>
          <w:sz w:val="22"/>
          <w:szCs w:val="22"/>
        </w:rPr>
        <w:t>Investor Chapter Member</w:t>
      </w:r>
      <w:r w:rsidR="007D67E2">
        <w:rPr>
          <w:sz w:val="22"/>
          <w:szCs w:val="22"/>
        </w:rPr>
        <w:t>")</w:t>
      </w:r>
      <w:r w:rsidRPr="004906D1">
        <w:rPr>
          <w:sz w:val="22"/>
          <w:szCs w:val="22"/>
        </w:rPr>
        <w:t>.</w:t>
      </w:r>
    </w:p>
    <w:p w14:paraId="1349F460" w14:textId="77777777" w:rsidR="00DB661C" w:rsidRDefault="00DB661C" w:rsidP="00340242">
      <w:pPr>
        <w:pStyle w:val="Default"/>
        <w:jc w:val="both"/>
        <w:rPr>
          <w:sz w:val="22"/>
          <w:szCs w:val="22"/>
        </w:rPr>
      </w:pPr>
    </w:p>
    <w:p w14:paraId="7382B5F8" w14:textId="77777777" w:rsidR="0036248A" w:rsidRDefault="00AC0B3C" w:rsidP="00DB661C">
      <w:pPr>
        <w:pStyle w:val="Default"/>
        <w:jc w:val="both"/>
        <w:rPr>
          <w:sz w:val="22"/>
          <w:szCs w:val="22"/>
        </w:rPr>
      </w:pPr>
      <w:r>
        <w:rPr>
          <w:sz w:val="22"/>
          <w:szCs w:val="22"/>
        </w:rPr>
        <w:t>U</w:t>
      </w:r>
      <w:r w:rsidR="0036248A">
        <w:rPr>
          <w:sz w:val="22"/>
          <w:szCs w:val="22"/>
        </w:rPr>
        <w:t xml:space="preserve">pon acceptance of our application by the </w:t>
      </w:r>
      <w:r w:rsidR="00AF7090">
        <w:rPr>
          <w:sz w:val="22"/>
          <w:szCs w:val="22"/>
        </w:rPr>
        <w:t>SBAI</w:t>
      </w:r>
      <w:r w:rsidR="0036248A">
        <w:rPr>
          <w:sz w:val="22"/>
          <w:szCs w:val="22"/>
        </w:rPr>
        <w:t xml:space="preserve">, we will become </w:t>
      </w:r>
      <w:r w:rsidR="00F8101B">
        <w:rPr>
          <w:sz w:val="22"/>
          <w:szCs w:val="22"/>
        </w:rPr>
        <w:t>an Investor Chapter Member</w:t>
      </w:r>
      <w:r w:rsidR="0036248A">
        <w:rPr>
          <w:sz w:val="22"/>
          <w:szCs w:val="22"/>
        </w:rPr>
        <w:t xml:space="preserve"> and as such will undertake to:</w:t>
      </w:r>
    </w:p>
    <w:p w14:paraId="788BD497" w14:textId="77777777" w:rsidR="0036248A" w:rsidRPr="003E6775" w:rsidRDefault="0036248A" w:rsidP="00DB661C">
      <w:pPr>
        <w:pStyle w:val="Default"/>
        <w:jc w:val="both"/>
        <w:rPr>
          <w:sz w:val="22"/>
          <w:szCs w:val="22"/>
        </w:rPr>
      </w:pPr>
    </w:p>
    <w:p w14:paraId="27679B78" w14:textId="77777777" w:rsidR="006E4CC7" w:rsidRDefault="003B1F30" w:rsidP="003E6775">
      <w:pPr>
        <w:pStyle w:val="Default"/>
        <w:numPr>
          <w:ilvl w:val="0"/>
          <w:numId w:val="8"/>
        </w:numPr>
        <w:jc w:val="both"/>
        <w:rPr>
          <w:sz w:val="22"/>
          <w:szCs w:val="22"/>
        </w:rPr>
      </w:pPr>
      <w:r>
        <w:rPr>
          <w:sz w:val="22"/>
          <w:szCs w:val="22"/>
        </w:rPr>
        <w:t>e</w:t>
      </w:r>
      <w:r w:rsidR="006E4CC7">
        <w:rPr>
          <w:sz w:val="22"/>
          <w:szCs w:val="22"/>
        </w:rPr>
        <w:t xml:space="preserve">ngage in the </w:t>
      </w:r>
      <w:r w:rsidR="00AF7090">
        <w:rPr>
          <w:sz w:val="22"/>
          <w:szCs w:val="22"/>
        </w:rPr>
        <w:t>SBAI</w:t>
      </w:r>
      <w:r w:rsidR="006E4CC7">
        <w:rPr>
          <w:sz w:val="22"/>
          <w:szCs w:val="22"/>
        </w:rPr>
        <w:t xml:space="preserve"> process to:</w:t>
      </w:r>
    </w:p>
    <w:p w14:paraId="4CC412C0" w14:textId="77777777" w:rsidR="003B1F30" w:rsidRDefault="003B1F30" w:rsidP="003E6775">
      <w:pPr>
        <w:pStyle w:val="Default"/>
        <w:ind w:left="360"/>
        <w:jc w:val="both"/>
        <w:rPr>
          <w:sz w:val="22"/>
          <w:szCs w:val="22"/>
        </w:rPr>
      </w:pPr>
    </w:p>
    <w:p w14:paraId="2F22F3F9" w14:textId="77777777" w:rsidR="0095537A" w:rsidRDefault="0095537A" w:rsidP="009A1CF9">
      <w:pPr>
        <w:pStyle w:val="Default"/>
        <w:numPr>
          <w:ilvl w:val="1"/>
          <w:numId w:val="15"/>
        </w:numPr>
        <w:jc w:val="both"/>
        <w:rPr>
          <w:sz w:val="22"/>
          <w:szCs w:val="22"/>
        </w:rPr>
      </w:pPr>
      <w:r w:rsidRPr="00E3256E">
        <w:rPr>
          <w:sz w:val="22"/>
          <w:szCs w:val="22"/>
        </w:rPr>
        <w:t>collaborate with global peers and asset management to improve industry outcomes through the SBAI working groups and communities</w:t>
      </w:r>
    </w:p>
    <w:p w14:paraId="280B998D" w14:textId="77777777" w:rsidR="0095537A" w:rsidRPr="0095537A" w:rsidRDefault="0095537A" w:rsidP="009A1CF9">
      <w:pPr>
        <w:pStyle w:val="Default"/>
        <w:numPr>
          <w:ilvl w:val="1"/>
          <w:numId w:val="15"/>
        </w:numPr>
        <w:rPr>
          <w:rFonts w:eastAsia="Batang"/>
        </w:rPr>
      </w:pPr>
      <w:r w:rsidRPr="0095537A">
        <w:rPr>
          <w:rFonts w:eastAsia="Batang"/>
        </w:rPr>
        <w:t>participate in consultation processes to improve the Standards</w:t>
      </w:r>
    </w:p>
    <w:p w14:paraId="53617B11" w14:textId="77777777" w:rsidR="0095537A" w:rsidRDefault="0095537A" w:rsidP="009A1CF9">
      <w:pPr>
        <w:pStyle w:val="Default"/>
        <w:numPr>
          <w:ilvl w:val="1"/>
          <w:numId w:val="15"/>
        </w:numPr>
        <w:jc w:val="both"/>
        <w:rPr>
          <w:sz w:val="22"/>
          <w:szCs w:val="22"/>
        </w:rPr>
      </w:pPr>
      <w:r>
        <w:rPr>
          <w:sz w:val="22"/>
          <w:szCs w:val="22"/>
        </w:rPr>
        <w:t>participate in the SBAI’s global educational events</w:t>
      </w:r>
    </w:p>
    <w:p w14:paraId="5D54D3F8" w14:textId="7E4B649B" w:rsidR="0095537A" w:rsidRDefault="0099635C" w:rsidP="009A1CF9">
      <w:pPr>
        <w:pStyle w:val="Default"/>
        <w:numPr>
          <w:ilvl w:val="1"/>
          <w:numId w:val="15"/>
        </w:numPr>
        <w:jc w:val="both"/>
        <w:rPr>
          <w:sz w:val="22"/>
          <w:szCs w:val="22"/>
        </w:rPr>
      </w:pPr>
      <w:r>
        <w:rPr>
          <w:sz w:val="22"/>
          <w:szCs w:val="22"/>
        </w:rPr>
        <w:t>Interact with the SBAI Board of Trustees, managers, and investors to provide recommendations for improving the standards</w:t>
      </w:r>
      <w:r w:rsidR="0095537A">
        <w:rPr>
          <w:sz w:val="22"/>
          <w:szCs w:val="22"/>
        </w:rPr>
        <w:t>.</w:t>
      </w:r>
    </w:p>
    <w:p w14:paraId="7588CB7A" w14:textId="253AF0EE" w:rsidR="0095537A" w:rsidRPr="009A1CF9" w:rsidRDefault="0095537A" w:rsidP="009A1CF9">
      <w:pPr>
        <w:pStyle w:val="Default"/>
        <w:numPr>
          <w:ilvl w:val="1"/>
          <w:numId w:val="15"/>
        </w:numPr>
        <w:jc w:val="both"/>
        <w:rPr>
          <w:sz w:val="22"/>
          <w:szCs w:val="22"/>
        </w:rPr>
      </w:pPr>
      <w:r>
        <w:rPr>
          <w:sz w:val="22"/>
          <w:szCs w:val="22"/>
        </w:rPr>
        <w:t xml:space="preserve">improve the efficiency of due diligence and monitoring through </w:t>
      </w:r>
      <w:r w:rsidR="00A56438">
        <w:rPr>
          <w:sz w:val="22"/>
          <w:szCs w:val="22"/>
        </w:rPr>
        <w:t>standardisation</w:t>
      </w:r>
      <w:r>
        <w:rPr>
          <w:sz w:val="22"/>
          <w:szCs w:val="22"/>
        </w:rPr>
        <w:t xml:space="preserve"> of common processes</w:t>
      </w:r>
    </w:p>
    <w:p w14:paraId="439BB9EA" w14:textId="26A07A83" w:rsidR="006E4CC7" w:rsidRDefault="0051167C" w:rsidP="009A1CF9">
      <w:pPr>
        <w:pStyle w:val="Default"/>
        <w:numPr>
          <w:ilvl w:val="1"/>
          <w:numId w:val="15"/>
        </w:numPr>
        <w:jc w:val="both"/>
        <w:rPr>
          <w:sz w:val="22"/>
          <w:szCs w:val="22"/>
        </w:rPr>
      </w:pPr>
      <w:r>
        <w:rPr>
          <w:sz w:val="22"/>
          <w:szCs w:val="22"/>
        </w:rPr>
        <w:t>e</w:t>
      </w:r>
      <w:r w:rsidR="006E4CC7" w:rsidRPr="006E4CC7">
        <w:rPr>
          <w:sz w:val="22"/>
          <w:szCs w:val="22"/>
        </w:rPr>
        <w:t>ncourage fund managers to achieve conformity</w:t>
      </w:r>
      <w:r w:rsidR="00450FCD">
        <w:rPr>
          <w:sz w:val="22"/>
          <w:szCs w:val="22"/>
        </w:rPr>
        <w:t xml:space="preserve"> with the Standards</w:t>
      </w:r>
      <w:r w:rsidR="00CB5A2F">
        <w:rPr>
          <w:sz w:val="22"/>
          <w:szCs w:val="22"/>
        </w:rPr>
        <w:t xml:space="preserve"> and </w:t>
      </w:r>
    </w:p>
    <w:p w14:paraId="48382B3C" w14:textId="77777777" w:rsidR="003B1F30" w:rsidRDefault="003B1F30" w:rsidP="003E6775">
      <w:pPr>
        <w:pStyle w:val="Default"/>
        <w:jc w:val="both"/>
        <w:rPr>
          <w:sz w:val="22"/>
          <w:szCs w:val="22"/>
        </w:rPr>
      </w:pPr>
    </w:p>
    <w:p w14:paraId="2DDF85D9" w14:textId="1A43590F" w:rsidR="006E4CC7" w:rsidRDefault="0051167C" w:rsidP="009A1CF9">
      <w:pPr>
        <w:pStyle w:val="Default"/>
        <w:numPr>
          <w:ilvl w:val="1"/>
          <w:numId w:val="15"/>
        </w:numPr>
        <w:jc w:val="both"/>
        <w:rPr>
          <w:sz w:val="22"/>
          <w:szCs w:val="22"/>
        </w:rPr>
      </w:pPr>
      <w:r>
        <w:rPr>
          <w:sz w:val="22"/>
          <w:szCs w:val="22"/>
        </w:rPr>
        <w:t>i</w:t>
      </w:r>
      <w:r w:rsidR="006E4CC7" w:rsidRPr="006E4CC7">
        <w:rPr>
          <w:sz w:val="22"/>
          <w:szCs w:val="22"/>
        </w:rPr>
        <w:t>ntegrate the</w:t>
      </w:r>
      <w:r w:rsidR="00CB5A2F">
        <w:rPr>
          <w:sz w:val="22"/>
          <w:szCs w:val="22"/>
        </w:rPr>
        <w:t>m</w:t>
      </w:r>
      <w:r w:rsidR="006E4CC7" w:rsidRPr="006E4CC7">
        <w:rPr>
          <w:sz w:val="22"/>
          <w:szCs w:val="22"/>
        </w:rPr>
        <w:t xml:space="preserve"> in </w:t>
      </w:r>
      <w:r w:rsidR="00B71DC6">
        <w:rPr>
          <w:sz w:val="22"/>
          <w:szCs w:val="22"/>
        </w:rPr>
        <w:t xml:space="preserve">our </w:t>
      </w:r>
      <w:r w:rsidR="006E4CC7" w:rsidRPr="006E4CC7">
        <w:rPr>
          <w:sz w:val="22"/>
          <w:szCs w:val="22"/>
        </w:rPr>
        <w:t xml:space="preserve">due diligence </w:t>
      </w:r>
      <w:proofErr w:type="gramStart"/>
      <w:r w:rsidR="006E4CC7" w:rsidRPr="006E4CC7">
        <w:rPr>
          <w:sz w:val="22"/>
          <w:szCs w:val="22"/>
        </w:rPr>
        <w:t>process</w:t>
      </w:r>
      <w:r w:rsidR="009C67FC">
        <w:rPr>
          <w:sz w:val="22"/>
          <w:szCs w:val="22"/>
        </w:rPr>
        <w:t>;</w:t>
      </w:r>
      <w:proofErr w:type="gramEnd"/>
    </w:p>
    <w:p w14:paraId="6A870987" w14:textId="77777777" w:rsidR="003309CF" w:rsidRPr="009A1CF9" w:rsidRDefault="003309CF" w:rsidP="009A1CF9">
      <w:pPr>
        <w:pStyle w:val="Default"/>
        <w:jc w:val="both"/>
        <w:rPr>
          <w:sz w:val="22"/>
          <w:szCs w:val="22"/>
        </w:rPr>
      </w:pPr>
    </w:p>
    <w:p w14:paraId="0922BFA2" w14:textId="2C2A7373" w:rsidR="00495991" w:rsidRDefault="009D164F" w:rsidP="00C34DE7">
      <w:pPr>
        <w:pStyle w:val="Default"/>
        <w:numPr>
          <w:ilvl w:val="0"/>
          <w:numId w:val="8"/>
        </w:numPr>
        <w:jc w:val="both"/>
        <w:rPr>
          <w:sz w:val="22"/>
          <w:szCs w:val="22"/>
        </w:rPr>
      </w:pPr>
      <w:r w:rsidRPr="004906D1">
        <w:rPr>
          <w:sz w:val="22"/>
          <w:szCs w:val="22"/>
        </w:rPr>
        <w:t xml:space="preserve">provide funding </w:t>
      </w:r>
      <w:r w:rsidR="00AA58CE">
        <w:rPr>
          <w:sz w:val="22"/>
          <w:szCs w:val="22"/>
        </w:rPr>
        <w:t xml:space="preserve">in the amount agreed </w:t>
      </w:r>
      <w:r w:rsidRPr="004906D1">
        <w:rPr>
          <w:sz w:val="22"/>
          <w:szCs w:val="22"/>
        </w:rPr>
        <w:t xml:space="preserve">towards the working capital of </w:t>
      </w:r>
      <w:r>
        <w:rPr>
          <w:sz w:val="22"/>
          <w:szCs w:val="22"/>
        </w:rPr>
        <w:t xml:space="preserve">the </w:t>
      </w:r>
      <w:r w:rsidR="00AF7090">
        <w:rPr>
          <w:sz w:val="22"/>
          <w:szCs w:val="22"/>
        </w:rPr>
        <w:t>SBAI</w:t>
      </w:r>
      <w:r w:rsidRPr="004906D1">
        <w:rPr>
          <w:sz w:val="22"/>
          <w:szCs w:val="22"/>
        </w:rPr>
        <w:t xml:space="preserve"> on the date that </w:t>
      </w:r>
      <w:r>
        <w:rPr>
          <w:sz w:val="22"/>
          <w:szCs w:val="22"/>
        </w:rPr>
        <w:t xml:space="preserve">the </w:t>
      </w:r>
      <w:r w:rsidR="00AF7090">
        <w:rPr>
          <w:sz w:val="22"/>
          <w:szCs w:val="22"/>
        </w:rPr>
        <w:t>SBAI</w:t>
      </w:r>
      <w:r w:rsidRPr="004906D1">
        <w:rPr>
          <w:sz w:val="22"/>
          <w:szCs w:val="22"/>
        </w:rPr>
        <w:t xml:space="preserve"> notify us of our acceptance as an Investor</w:t>
      </w:r>
      <w:r w:rsidR="005A35A3">
        <w:rPr>
          <w:sz w:val="22"/>
          <w:szCs w:val="22"/>
        </w:rPr>
        <w:t xml:space="preserve"> Chapter Member</w:t>
      </w:r>
      <w:r w:rsidRPr="004906D1">
        <w:rPr>
          <w:sz w:val="22"/>
          <w:szCs w:val="22"/>
        </w:rPr>
        <w:t xml:space="preserve"> and </w:t>
      </w:r>
      <w:r>
        <w:rPr>
          <w:sz w:val="22"/>
          <w:szCs w:val="22"/>
        </w:rPr>
        <w:t>each</w:t>
      </w:r>
      <w:r w:rsidRPr="004906D1">
        <w:rPr>
          <w:sz w:val="22"/>
          <w:szCs w:val="22"/>
        </w:rPr>
        <w:t xml:space="preserve"> anniversary of such date thereafter (each a "</w:t>
      </w:r>
      <w:r w:rsidRPr="004906D1">
        <w:rPr>
          <w:b/>
          <w:bCs/>
          <w:sz w:val="22"/>
          <w:szCs w:val="22"/>
        </w:rPr>
        <w:t>Contribution Date</w:t>
      </w:r>
      <w:r w:rsidRPr="004906D1">
        <w:rPr>
          <w:sz w:val="22"/>
          <w:szCs w:val="22"/>
        </w:rPr>
        <w:t xml:space="preserve">). </w:t>
      </w:r>
      <w:r w:rsidR="00D8191E">
        <w:rPr>
          <w:sz w:val="22"/>
          <w:szCs w:val="22"/>
        </w:rPr>
        <w:t xml:space="preserve">We acknowledge that the annual </w:t>
      </w:r>
      <w:r w:rsidR="004B6E40">
        <w:rPr>
          <w:sz w:val="22"/>
          <w:szCs w:val="22"/>
        </w:rPr>
        <w:t>contribution</w:t>
      </w:r>
      <w:r w:rsidR="00D8191E">
        <w:rPr>
          <w:sz w:val="22"/>
          <w:szCs w:val="22"/>
        </w:rPr>
        <w:t xml:space="preserve"> payable on each Contribution Date is non-refundable.</w:t>
      </w:r>
    </w:p>
    <w:p w14:paraId="4A620081" w14:textId="77777777" w:rsidR="00495991" w:rsidRDefault="00495991" w:rsidP="00495991">
      <w:pPr>
        <w:pStyle w:val="Default"/>
        <w:ind w:left="720"/>
        <w:jc w:val="both"/>
        <w:rPr>
          <w:sz w:val="22"/>
          <w:szCs w:val="22"/>
        </w:rPr>
      </w:pPr>
    </w:p>
    <w:p w14:paraId="213CC857" w14:textId="77777777" w:rsidR="00495991" w:rsidRPr="00A613CD" w:rsidRDefault="00495991" w:rsidP="00495991">
      <w:pPr>
        <w:pStyle w:val="Default"/>
        <w:ind w:left="720"/>
        <w:jc w:val="both"/>
        <w:rPr>
          <w:sz w:val="22"/>
          <w:szCs w:val="20"/>
        </w:rPr>
      </w:pPr>
      <w:r w:rsidRPr="00A613CD">
        <w:rPr>
          <w:sz w:val="22"/>
          <w:szCs w:val="20"/>
        </w:rPr>
        <w:t xml:space="preserve">Currently, the required contribution on each Contribution Date is </w:t>
      </w:r>
    </w:p>
    <w:p w14:paraId="33DE7A5D" w14:textId="77777777" w:rsidR="00495991" w:rsidRPr="00A613CD" w:rsidRDefault="00495991" w:rsidP="00495991">
      <w:pPr>
        <w:pStyle w:val="Default"/>
        <w:ind w:left="720"/>
        <w:jc w:val="both"/>
        <w:rPr>
          <w:sz w:val="22"/>
          <w:szCs w:val="20"/>
        </w:rPr>
      </w:pPr>
    </w:p>
    <w:tbl>
      <w:tblPr>
        <w:tblStyle w:val="TableGrid"/>
        <w:tblW w:w="0" w:type="auto"/>
        <w:tblInd w:w="279" w:type="dxa"/>
        <w:tblLook w:val="04A0" w:firstRow="1" w:lastRow="0" w:firstColumn="1" w:lastColumn="0" w:noHBand="0" w:noVBand="1"/>
      </w:tblPr>
      <w:tblGrid>
        <w:gridCol w:w="5103"/>
        <w:gridCol w:w="1541"/>
        <w:gridCol w:w="708"/>
      </w:tblGrid>
      <w:tr w:rsidR="00495991" w:rsidRPr="00A613CD" w14:paraId="73221481" w14:textId="77777777" w:rsidTr="00166F55">
        <w:tc>
          <w:tcPr>
            <w:tcW w:w="5103" w:type="dxa"/>
            <w:tcBorders>
              <w:top w:val="nil"/>
              <w:left w:val="nil"/>
              <w:bottom w:val="nil"/>
              <w:right w:val="nil"/>
            </w:tcBorders>
          </w:tcPr>
          <w:p w14:paraId="79090392" w14:textId="7997E8C1" w:rsidR="00495991" w:rsidRPr="00A613CD" w:rsidRDefault="00495991" w:rsidP="00495991">
            <w:pPr>
              <w:pStyle w:val="Default"/>
              <w:ind w:left="720"/>
              <w:jc w:val="both"/>
              <w:rPr>
                <w:sz w:val="22"/>
                <w:szCs w:val="20"/>
              </w:rPr>
            </w:pPr>
            <w:r w:rsidRPr="00A613CD">
              <w:rPr>
                <w:sz w:val="22"/>
                <w:szCs w:val="20"/>
              </w:rPr>
              <w:t>For institutional investors</w:t>
            </w:r>
            <w:r w:rsidR="006F6C6C">
              <w:rPr>
                <w:sz w:val="22"/>
                <w:szCs w:val="20"/>
              </w:rPr>
              <w:t xml:space="preserve"> (e.g., pension funds, endowments, foundations, sovereign wealth funds)</w:t>
            </w:r>
          </w:p>
        </w:tc>
        <w:tc>
          <w:tcPr>
            <w:tcW w:w="1276" w:type="dxa"/>
            <w:tcBorders>
              <w:top w:val="nil"/>
              <w:left w:val="nil"/>
              <w:bottom w:val="nil"/>
              <w:right w:val="single" w:sz="4" w:space="0" w:color="auto"/>
            </w:tcBorders>
          </w:tcPr>
          <w:p w14:paraId="69DAE44F" w14:textId="68116A2D" w:rsidR="00495991" w:rsidRPr="00A613CD" w:rsidRDefault="00495991" w:rsidP="00495991">
            <w:pPr>
              <w:pStyle w:val="Default"/>
              <w:ind w:left="720"/>
              <w:jc w:val="both"/>
              <w:rPr>
                <w:sz w:val="22"/>
                <w:szCs w:val="20"/>
              </w:rPr>
            </w:pPr>
            <w:r w:rsidRPr="00A613CD">
              <w:rPr>
                <w:sz w:val="22"/>
                <w:szCs w:val="20"/>
              </w:rPr>
              <w:t>2,000 GBP</w:t>
            </w:r>
          </w:p>
        </w:tc>
        <w:tc>
          <w:tcPr>
            <w:tcW w:w="708" w:type="dxa"/>
            <w:tcBorders>
              <w:top w:val="single" w:sz="4" w:space="0" w:color="auto"/>
              <w:left w:val="single" w:sz="4" w:space="0" w:color="auto"/>
              <w:bottom w:val="single" w:sz="4" w:space="0" w:color="auto"/>
              <w:right w:val="single" w:sz="4" w:space="0" w:color="auto"/>
            </w:tcBorders>
          </w:tcPr>
          <w:p w14:paraId="0D7596AD" w14:textId="77777777" w:rsidR="00495991" w:rsidRPr="00A613CD" w:rsidRDefault="00495991" w:rsidP="00495991">
            <w:pPr>
              <w:pStyle w:val="Default"/>
              <w:ind w:left="720"/>
              <w:jc w:val="both"/>
              <w:rPr>
                <w:sz w:val="22"/>
                <w:szCs w:val="20"/>
              </w:rPr>
            </w:pPr>
          </w:p>
        </w:tc>
      </w:tr>
      <w:tr w:rsidR="00495991" w:rsidRPr="00A613CD" w14:paraId="1F3D89E3" w14:textId="77777777" w:rsidTr="00A613CD">
        <w:trPr>
          <w:trHeight w:val="207"/>
        </w:trPr>
        <w:tc>
          <w:tcPr>
            <w:tcW w:w="5103" w:type="dxa"/>
            <w:tcBorders>
              <w:top w:val="nil"/>
              <w:left w:val="nil"/>
              <w:bottom w:val="nil"/>
              <w:right w:val="nil"/>
            </w:tcBorders>
          </w:tcPr>
          <w:p w14:paraId="7D7998C3" w14:textId="77777777" w:rsidR="00495991" w:rsidRPr="00A613CD" w:rsidRDefault="00495991" w:rsidP="00495991">
            <w:pPr>
              <w:pStyle w:val="Default"/>
              <w:ind w:left="720"/>
              <w:jc w:val="both"/>
              <w:rPr>
                <w:sz w:val="22"/>
                <w:szCs w:val="20"/>
              </w:rPr>
            </w:pPr>
          </w:p>
        </w:tc>
        <w:tc>
          <w:tcPr>
            <w:tcW w:w="1276" w:type="dxa"/>
            <w:tcBorders>
              <w:top w:val="nil"/>
              <w:left w:val="nil"/>
              <w:bottom w:val="nil"/>
              <w:right w:val="nil"/>
            </w:tcBorders>
          </w:tcPr>
          <w:p w14:paraId="3CE67371" w14:textId="77777777" w:rsidR="00495991" w:rsidRPr="00A613CD" w:rsidRDefault="00495991" w:rsidP="00495991">
            <w:pPr>
              <w:pStyle w:val="Default"/>
              <w:ind w:left="720"/>
              <w:jc w:val="both"/>
              <w:rPr>
                <w:sz w:val="22"/>
                <w:szCs w:val="20"/>
              </w:rPr>
            </w:pPr>
          </w:p>
        </w:tc>
        <w:tc>
          <w:tcPr>
            <w:tcW w:w="708" w:type="dxa"/>
            <w:tcBorders>
              <w:top w:val="single" w:sz="4" w:space="0" w:color="auto"/>
              <w:left w:val="nil"/>
              <w:bottom w:val="single" w:sz="4" w:space="0" w:color="auto"/>
              <w:right w:val="nil"/>
            </w:tcBorders>
          </w:tcPr>
          <w:p w14:paraId="6FE7809A" w14:textId="77777777" w:rsidR="00495991" w:rsidRPr="00A613CD" w:rsidRDefault="00495991" w:rsidP="00495991">
            <w:pPr>
              <w:pStyle w:val="Default"/>
              <w:ind w:left="720"/>
              <w:jc w:val="both"/>
              <w:rPr>
                <w:sz w:val="22"/>
                <w:szCs w:val="20"/>
              </w:rPr>
            </w:pPr>
          </w:p>
        </w:tc>
      </w:tr>
      <w:tr w:rsidR="00A613CD" w:rsidRPr="00A613CD" w14:paraId="0A7AEA94" w14:textId="77777777" w:rsidTr="00A613CD">
        <w:tc>
          <w:tcPr>
            <w:tcW w:w="5103" w:type="dxa"/>
            <w:tcBorders>
              <w:top w:val="nil"/>
              <w:left w:val="nil"/>
              <w:bottom w:val="nil"/>
              <w:right w:val="nil"/>
            </w:tcBorders>
          </w:tcPr>
          <w:p w14:paraId="16DF7959" w14:textId="396261F5" w:rsidR="00495991" w:rsidRPr="00A613CD" w:rsidRDefault="00495991" w:rsidP="00495991">
            <w:pPr>
              <w:pStyle w:val="Default"/>
              <w:ind w:left="720"/>
              <w:jc w:val="both"/>
              <w:rPr>
                <w:sz w:val="22"/>
                <w:szCs w:val="20"/>
              </w:rPr>
            </w:pPr>
            <w:r w:rsidRPr="00A613CD">
              <w:rPr>
                <w:sz w:val="22"/>
                <w:szCs w:val="20"/>
              </w:rPr>
              <w:t>For fund of funds</w:t>
            </w:r>
            <w:r w:rsidR="006F6C6C">
              <w:rPr>
                <w:sz w:val="22"/>
                <w:szCs w:val="20"/>
              </w:rPr>
              <w:t>, insurers</w:t>
            </w:r>
          </w:p>
        </w:tc>
        <w:tc>
          <w:tcPr>
            <w:tcW w:w="1276" w:type="dxa"/>
            <w:tcBorders>
              <w:top w:val="nil"/>
              <w:left w:val="nil"/>
              <w:bottom w:val="nil"/>
              <w:right w:val="single" w:sz="4" w:space="0" w:color="auto"/>
            </w:tcBorders>
          </w:tcPr>
          <w:p w14:paraId="163F016F" w14:textId="11E4EE25" w:rsidR="00495991" w:rsidRPr="00A613CD" w:rsidRDefault="00495991" w:rsidP="00495991">
            <w:pPr>
              <w:pStyle w:val="Default"/>
              <w:ind w:left="720"/>
              <w:jc w:val="both"/>
              <w:rPr>
                <w:sz w:val="22"/>
                <w:szCs w:val="20"/>
              </w:rPr>
            </w:pPr>
            <w:r w:rsidRPr="00A613CD">
              <w:rPr>
                <w:sz w:val="22"/>
                <w:szCs w:val="20"/>
              </w:rPr>
              <w:t>5,000 GBP</w:t>
            </w:r>
          </w:p>
        </w:tc>
        <w:tc>
          <w:tcPr>
            <w:tcW w:w="708" w:type="dxa"/>
            <w:tcBorders>
              <w:top w:val="single" w:sz="4" w:space="0" w:color="auto"/>
              <w:left w:val="single" w:sz="4" w:space="0" w:color="auto"/>
              <w:bottom w:val="single" w:sz="4" w:space="0" w:color="auto"/>
              <w:right w:val="single" w:sz="4" w:space="0" w:color="auto"/>
            </w:tcBorders>
          </w:tcPr>
          <w:p w14:paraId="0A26B859" w14:textId="77777777" w:rsidR="00495991" w:rsidRPr="00A613CD" w:rsidRDefault="00495991" w:rsidP="00495991">
            <w:pPr>
              <w:pStyle w:val="Default"/>
              <w:ind w:left="720"/>
              <w:jc w:val="both"/>
              <w:rPr>
                <w:sz w:val="22"/>
                <w:szCs w:val="20"/>
              </w:rPr>
            </w:pPr>
          </w:p>
        </w:tc>
      </w:tr>
      <w:tr w:rsidR="00A613CD" w:rsidRPr="00A613CD" w14:paraId="433A2BA6" w14:textId="77777777" w:rsidTr="00A613CD">
        <w:tc>
          <w:tcPr>
            <w:tcW w:w="5103" w:type="dxa"/>
            <w:tcBorders>
              <w:top w:val="nil"/>
              <w:left w:val="nil"/>
              <w:bottom w:val="nil"/>
              <w:right w:val="nil"/>
            </w:tcBorders>
          </w:tcPr>
          <w:p w14:paraId="6D73264D" w14:textId="77777777" w:rsidR="00A613CD" w:rsidRPr="00A613CD" w:rsidRDefault="00A613CD" w:rsidP="00495991">
            <w:pPr>
              <w:pStyle w:val="Default"/>
              <w:ind w:left="720"/>
              <w:jc w:val="both"/>
              <w:rPr>
                <w:sz w:val="22"/>
                <w:szCs w:val="20"/>
              </w:rPr>
            </w:pPr>
          </w:p>
        </w:tc>
        <w:tc>
          <w:tcPr>
            <w:tcW w:w="1276" w:type="dxa"/>
            <w:tcBorders>
              <w:top w:val="nil"/>
              <w:left w:val="nil"/>
              <w:bottom w:val="nil"/>
              <w:right w:val="nil"/>
            </w:tcBorders>
          </w:tcPr>
          <w:p w14:paraId="759150FB" w14:textId="77777777" w:rsidR="00A613CD" w:rsidRPr="00A613CD" w:rsidRDefault="00A613CD" w:rsidP="00495991">
            <w:pPr>
              <w:pStyle w:val="Default"/>
              <w:ind w:left="720"/>
              <w:jc w:val="both"/>
              <w:rPr>
                <w:sz w:val="22"/>
                <w:szCs w:val="20"/>
              </w:rPr>
            </w:pPr>
          </w:p>
        </w:tc>
        <w:tc>
          <w:tcPr>
            <w:tcW w:w="708" w:type="dxa"/>
            <w:tcBorders>
              <w:top w:val="single" w:sz="4" w:space="0" w:color="auto"/>
              <w:left w:val="nil"/>
              <w:bottom w:val="single" w:sz="4" w:space="0" w:color="auto"/>
              <w:right w:val="nil"/>
            </w:tcBorders>
          </w:tcPr>
          <w:p w14:paraId="62DC9482" w14:textId="77777777" w:rsidR="00A613CD" w:rsidRPr="00A613CD" w:rsidRDefault="00A613CD" w:rsidP="00495991">
            <w:pPr>
              <w:pStyle w:val="Default"/>
              <w:ind w:left="720"/>
              <w:jc w:val="both"/>
              <w:rPr>
                <w:sz w:val="22"/>
                <w:szCs w:val="20"/>
              </w:rPr>
            </w:pPr>
          </w:p>
        </w:tc>
      </w:tr>
      <w:tr w:rsidR="00495991" w:rsidRPr="00A613CD" w14:paraId="2F95CF45" w14:textId="77777777" w:rsidTr="00A613CD">
        <w:tc>
          <w:tcPr>
            <w:tcW w:w="5103" w:type="dxa"/>
            <w:tcBorders>
              <w:top w:val="nil"/>
              <w:left w:val="nil"/>
              <w:bottom w:val="nil"/>
              <w:right w:val="nil"/>
            </w:tcBorders>
          </w:tcPr>
          <w:p w14:paraId="4C94F208" w14:textId="32B144C2" w:rsidR="00495991" w:rsidRPr="00A613CD" w:rsidRDefault="00A613CD" w:rsidP="00495991">
            <w:pPr>
              <w:pStyle w:val="Default"/>
              <w:ind w:left="720"/>
              <w:jc w:val="both"/>
              <w:rPr>
                <w:sz w:val="22"/>
                <w:szCs w:val="20"/>
              </w:rPr>
            </w:pPr>
            <w:r w:rsidRPr="00A613CD">
              <w:rPr>
                <w:sz w:val="22"/>
                <w:szCs w:val="20"/>
              </w:rPr>
              <w:t>For those investors wishing to become a Core Supporter</w:t>
            </w:r>
          </w:p>
        </w:tc>
        <w:tc>
          <w:tcPr>
            <w:tcW w:w="1276" w:type="dxa"/>
            <w:tcBorders>
              <w:top w:val="nil"/>
              <w:left w:val="nil"/>
              <w:bottom w:val="nil"/>
              <w:right w:val="single" w:sz="4" w:space="0" w:color="auto"/>
            </w:tcBorders>
          </w:tcPr>
          <w:p w14:paraId="091608F5" w14:textId="01B036DF" w:rsidR="00495991" w:rsidRPr="00A613CD" w:rsidRDefault="00A613CD" w:rsidP="00495991">
            <w:pPr>
              <w:pStyle w:val="Default"/>
              <w:ind w:left="720"/>
              <w:jc w:val="both"/>
              <w:rPr>
                <w:sz w:val="22"/>
                <w:szCs w:val="20"/>
              </w:rPr>
            </w:pPr>
            <w:r w:rsidRPr="00A613CD">
              <w:rPr>
                <w:sz w:val="22"/>
                <w:szCs w:val="20"/>
              </w:rPr>
              <w:t>35,000 GBP</w:t>
            </w:r>
          </w:p>
        </w:tc>
        <w:tc>
          <w:tcPr>
            <w:tcW w:w="708" w:type="dxa"/>
            <w:tcBorders>
              <w:top w:val="single" w:sz="4" w:space="0" w:color="auto"/>
              <w:left w:val="single" w:sz="4" w:space="0" w:color="auto"/>
              <w:bottom w:val="single" w:sz="4" w:space="0" w:color="auto"/>
              <w:right w:val="single" w:sz="4" w:space="0" w:color="auto"/>
            </w:tcBorders>
          </w:tcPr>
          <w:p w14:paraId="2D624FA2" w14:textId="77777777" w:rsidR="00495991" w:rsidRPr="00A613CD" w:rsidRDefault="00495991" w:rsidP="00495991">
            <w:pPr>
              <w:pStyle w:val="Default"/>
              <w:ind w:left="720"/>
              <w:jc w:val="both"/>
              <w:rPr>
                <w:sz w:val="22"/>
                <w:szCs w:val="20"/>
              </w:rPr>
            </w:pPr>
          </w:p>
        </w:tc>
      </w:tr>
      <w:tr w:rsidR="006C5D16" w:rsidRPr="00A613CD" w14:paraId="1F7B1C69" w14:textId="77777777" w:rsidTr="00A613CD">
        <w:tc>
          <w:tcPr>
            <w:tcW w:w="5103" w:type="dxa"/>
            <w:tcBorders>
              <w:top w:val="nil"/>
              <w:left w:val="nil"/>
              <w:bottom w:val="nil"/>
              <w:right w:val="nil"/>
            </w:tcBorders>
          </w:tcPr>
          <w:p w14:paraId="3E4596E3" w14:textId="77777777" w:rsidR="006C5D16" w:rsidRDefault="006C5D16" w:rsidP="00495991">
            <w:pPr>
              <w:pStyle w:val="Default"/>
              <w:ind w:left="720"/>
              <w:jc w:val="both"/>
              <w:rPr>
                <w:sz w:val="22"/>
                <w:szCs w:val="20"/>
              </w:rPr>
            </w:pPr>
          </w:p>
          <w:p w14:paraId="126A23B2" w14:textId="056B4531" w:rsidR="006C5D16" w:rsidRPr="00A613CD" w:rsidRDefault="00CA0086" w:rsidP="00495991">
            <w:pPr>
              <w:pStyle w:val="Default"/>
              <w:ind w:left="720"/>
              <w:jc w:val="both"/>
              <w:rPr>
                <w:sz w:val="22"/>
                <w:szCs w:val="20"/>
              </w:rPr>
            </w:pPr>
            <w:r>
              <w:rPr>
                <w:sz w:val="22"/>
                <w:szCs w:val="20"/>
              </w:rPr>
              <w:lastRenderedPageBreak/>
              <w:t>In exceptional circumstances, c</w:t>
            </w:r>
            <w:r w:rsidR="006C5D16">
              <w:rPr>
                <w:sz w:val="22"/>
                <w:szCs w:val="20"/>
              </w:rPr>
              <w:t>omplimentary membership can be offered solely at the discretion of the SBAI</w:t>
            </w:r>
          </w:p>
        </w:tc>
        <w:tc>
          <w:tcPr>
            <w:tcW w:w="1276" w:type="dxa"/>
            <w:tcBorders>
              <w:top w:val="nil"/>
              <w:left w:val="nil"/>
              <w:bottom w:val="nil"/>
              <w:right w:val="single" w:sz="4" w:space="0" w:color="auto"/>
            </w:tcBorders>
          </w:tcPr>
          <w:p w14:paraId="0CE81DD0" w14:textId="77777777" w:rsidR="006C5D16" w:rsidRPr="00A613CD" w:rsidRDefault="006C5D16" w:rsidP="00495991">
            <w:pPr>
              <w:pStyle w:val="Default"/>
              <w:ind w:left="720"/>
              <w:jc w:val="both"/>
              <w:rPr>
                <w:sz w:val="22"/>
                <w:szCs w:val="20"/>
              </w:rPr>
            </w:pPr>
          </w:p>
        </w:tc>
        <w:tc>
          <w:tcPr>
            <w:tcW w:w="708" w:type="dxa"/>
            <w:tcBorders>
              <w:top w:val="single" w:sz="4" w:space="0" w:color="auto"/>
              <w:left w:val="single" w:sz="4" w:space="0" w:color="auto"/>
              <w:bottom w:val="single" w:sz="4" w:space="0" w:color="auto"/>
              <w:right w:val="single" w:sz="4" w:space="0" w:color="auto"/>
            </w:tcBorders>
          </w:tcPr>
          <w:p w14:paraId="3FCC663E" w14:textId="77777777" w:rsidR="006C5D16" w:rsidRPr="00A613CD" w:rsidRDefault="006C5D16" w:rsidP="00495991">
            <w:pPr>
              <w:pStyle w:val="Default"/>
              <w:ind w:left="720"/>
              <w:jc w:val="both"/>
              <w:rPr>
                <w:sz w:val="22"/>
                <w:szCs w:val="20"/>
              </w:rPr>
            </w:pPr>
          </w:p>
        </w:tc>
      </w:tr>
    </w:tbl>
    <w:p w14:paraId="36B8AABE" w14:textId="77777777" w:rsidR="00495991" w:rsidRDefault="00495991" w:rsidP="00495991">
      <w:pPr>
        <w:pStyle w:val="Default"/>
        <w:ind w:left="720"/>
        <w:jc w:val="both"/>
        <w:rPr>
          <w:sz w:val="22"/>
          <w:szCs w:val="22"/>
        </w:rPr>
      </w:pPr>
    </w:p>
    <w:p w14:paraId="2BEA86C1" w14:textId="041C3F6F" w:rsidR="00561EB2" w:rsidRPr="00C34DE7" w:rsidRDefault="00561EB2" w:rsidP="00495991">
      <w:pPr>
        <w:pStyle w:val="Default"/>
        <w:ind w:left="720"/>
        <w:jc w:val="both"/>
        <w:rPr>
          <w:sz w:val="22"/>
          <w:szCs w:val="22"/>
        </w:rPr>
      </w:pPr>
      <w:r w:rsidRPr="003E6775">
        <w:rPr>
          <w:sz w:val="22"/>
          <w:szCs w:val="22"/>
        </w:rPr>
        <w:t xml:space="preserve">The contribution amount will be reviewed by the </w:t>
      </w:r>
      <w:r w:rsidR="00AF7090">
        <w:rPr>
          <w:sz w:val="22"/>
          <w:szCs w:val="22"/>
        </w:rPr>
        <w:t>SBAI</w:t>
      </w:r>
      <w:r w:rsidRPr="003E6775">
        <w:rPr>
          <w:sz w:val="22"/>
          <w:szCs w:val="22"/>
        </w:rPr>
        <w:t xml:space="preserve"> annually and changes will be notified to all Investor Chapter Members in writing.</w:t>
      </w:r>
      <w:r w:rsidR="00D8191E">
        <w:rPr>
          <w:sz w:val="22"/>
          <w:szCs w:val="22"/>
        </w:rPr>
        <w:t xml:space="preserve"> </w:t>
      </w:r>
    </w:p>
    <w:p w14:paraId="5F406BC9" w14:textId="77777777" w:rsidR="009D164F" w:rsidRPr="006E4CC7" w:rsidRDefault="009D164F" w:rsidP="00183B71">
      <w:pPr>
        <w:pStyle w:val="Default"/>
        <w:jc w:val="both"/>
        <w:rPr>
          <w:sz w:val="22"/>
          <w:szCs w:val="22"/>
        </w:rPr>
      </w:pPr>
    </w:p>
    <w:p w14:paraId="4573D769" w14:textId="77777777" w:rsidR="00D65B7F" w:rsidRPr="00DB661C" w:rsidRDefault="00B72311" w:rsidP="00340242">
      <w:pPr>
        <w:pStyle w:val="Default"/>
        <w:jc w:val="both"/>
        <w:rPr>
          <w:b/>
          <w:i/>
          <w:color w:val="auto"/>
          <w:sz w:val="22"/>
          <w:szCs w:val="22"/>
        </w:rPr>
      </w:pPr>
      <w:r>
        <w:rPr>
          <w:b/>
          <w:i/>
          <w:color w:val="auto"/>
          <w:sz w:val="22"/>
          <w:szCs w:val="22"/>
        </w:rPr>
        <w:t xml:space="preserve">Investor Chapter Member Participation  </w:t>
      </w:r>
    </w:p>
    <w:p w14:paraId="081BA560" w14:textId="77777777" w:rsidR="00F979A3" w:rsidRDefault="00F979A3" w:rsidP="00340242">
      <w:pPr>
        <w:pStyle w:val="Default"/>
        <w:jc w:val="both"/>
        <w:rPr>
          <w:color w:val="auto"/>
          <w:sz w:val="22"/>
          <w:szCs w:val="22"/>
        </w:rPr>
      </w:pPr>
    </w:p>
    <w:p w14:paraId="27A3F944" w14:textId="539E5E60" w:rsidR="0029616A" w:rsidRPr="004906D1" w:rsidRDefault="00340242" w:rsidP="00340242">
      <w:pPr>
        <w:pStyle w:val="Default"/>
        <w:jc w:val="both"/>
        <w:rPr>
          <w:color w:val="auto"/>
          <w:sz w:val="22"/>
          <w:szCs w:val="22"/>
        </w:rPr>
      </w:pPr>
      <w:r w:rsidRPr="004906D1">
        <w:rPr>
          <w:color w:val="auto"/>
          <w:sz w:val="22"/>
          <w:szCs w:val="22"/>
        </w:rPr>
        <w:t xml:space="preserve">We understand that the shareholders or members of </w:t>
      </w:r>
      <w:r w:rsidR="00A12065">
        <w:rPr>
          <w:color w:val="auto"/>
          <w:sz w:val="22"/>
          <w:szCs w:val="22"/>
        </w:rPr>
        <w:t xml:space="preserve">the </w:t>
      </w:r>
      <w:r w:rsidR="00AF7090">
        <w:rPr>
          <w:color w:val="auto"/>
          <w:sz w:val="22"/>
          <w:szCs w:val="22"/>
        </w:rPr>
        <w:t>SBAI</w:t>
      </w:r>
      <w:r w:rsidRPr="004906D1">
        <w:rPr>
          <w:color w:val="auto"/>
          <w:sz w:val="22"/>
          <w:szCs w:val="22"/>
        </w:rPr>
        <w:t xml:space="preserve"> will be the Board of Trustees of </w:t>
      </w:r>
      <w:r w:rsidR="00A12065">
        <w:rPr>
          <w:color w:val="auto"/>
          <w:sz w:val="22"/>
          <w:szCs w:val="22"/>
        </w:rPr>
        <w:t xml:space="preserve">the </w:t>
      </w:r>
      <w:r w:rsidR="00AF7090">
        <w:rPr>
          <w:color w:val="auto"/>
          <w:sz w:val="22"/>
          <w:szCs w:val="22"/>
        </w:rPr>
        <w:t>SBAI</w:t>
      </w:r>
      <w:r w:rsidR="00BC6E54">
        <w:rPr>
          <w:color w:val="auto"/>
          <w:sz w:val="22"/>
          <w:szCs w:val="22"/>
        </w:rPr>
        <w:t>,</w:t>
      </w:r>
      <w:r w:rsidRPr="004906D1">
        <w:rPr>
          <w:color w:val="auto"/>
          <w:sz w:val="22"/>
          <w:szCs w:val="22"/>
        </w:rPr>
        <w:t xml:space="preserve"> and that as a</w:t>
      </w:r>
      <w:r w:rsidR="0053772D">
        <w:rPr>
          <w:color w:val="auto"/>
          <w:sz w:val="22"/>
          <w:szCs w:val="22"/>
        </w:rPr>
        <w:t>n Investor</w:t>
      </w:r>
      <w:r w:rsidRPr="004906D1">
        <w:rPr>
          <w:color w:val="auto"/>
          <w:sz w:val="22"/>
          <w:szCs w:val="22"/>
        </w:rPr>
        <w:t xml:space="preserve"> </w:t>
      </w:r>
      <w:r w:rsidR="00D65B7F">
        <w:rPr>
          <w:color w:val="auto"/>
          <w:sz w:val="22"/>
          <w:szCs w:val="22"/>
        </w:rPr>
        <w:t xml:space="preserve">Chapter Member </w:t>
      </w:r>
      <w:r w:rsidRPr="004906D1">
        <w:rPr>
          <w:color w:val="auto"/>
          <w:sz w:val="22"/>
          <w:szCs w:val="22"/>
        </w:rPr>
        <w:t xml:space="preserve">we will not be a shareholder or </w:t>
      </w:r>
      <w:r w:rsidR="00DE3FC1">
        <w:rPr>
          <w:color w:val="auto"/>
          <w:sz w:val="22"/>
          <w:szCs w:val="22"/>
        </w:rPr>
        <w:t>M</w:t>
      </w:r>
      <w:r w:rsidR="00DE3FC1" w:rsidRPr="004906D1">
        <w:rPr>
          <w:color w:val="auto"/>
          <w:sz w:val="22"/>
          <w:szCs w:val="22"/>
        </w:rPr>
        <w:t xml:space="preserve">ember </w:t>
      </w:r>
      <w:r w:rsidRPr="004906D1">
        <w:rPr>
          <w:color w:val="auto"/>
          <w:sz w:val="22"/>
          <w:szCs w:val="22"/>
        </w:rPr>
        <w:t xml:space="preserve">of </w:t>
      </w:r>
      <w:r w:rsidR="00A12065">
        <w:rPr>
          <w:color w:val="auto"/>
          <w:sz w:val="22"/>
          <w:szCs w:val="22"/>
        </w:rPr>
        <w:t xml:space="preserve">the </w:t>
      </w:r>
      <w:r w:rsidR="00AF7090">
        <w:rPr>
          <w:color w:val="auto"/>
          <w:sz w:val="22"/>
          <w:szCs w:val="22"/>
        </w:rPr>
        <w:t>SBAI</w:t>
      </w:r>
      <w:r w:rsidRPr="004906D1">
        <w:rPr>
          <w:color w:val="auto"/>
          <w:sz w:val="22"/>
          <w:szCs w:val="22"/>
        </w:rPr>
        <w:t xml:space="preserve">. </w:t>
      </w:r>
      <w:r w:rsidR="00DE3FC1">
        <w:rPr>
          <w:color w:val="auto"/>
          <w:sz w:val="22"/>
          <w:szCs w:val="22"/>
        </w:rPr>
        <w:t>A</w:t>
      </w:r>
      <w:r w:rsidRPr="004906D1">
        <w:rPr>
          <w:color w:val="auto"/>
          <w:sz w:val="22"/>
          <w:szCs w:val="22"/>
        </w:rPr>
        <w:t>s a</w:t>
      </w:r>
      <w:r w:rsidR="0029616A" w:rsidRPr="004906D1">
        <w:rPr>
          <w:color w:val="auto"/>
          <w:sz w:val="22"/>
          <w:szCs w:val="22"/>
        </w:rPr>
        <w:t>n Investor</w:t>
      </w:r>
      <w:r w:rsidR="00BC6E54">
        <w:rPr>
          <w:color w:val="auto"/>
          <w:sz w:val="22"/>
          <w:szCs w:val="22"/>
        </w:rPr>
        <w:t xml:space="preserve"> Chapter Member</w:t>
      </w:r>
      <w:r w:rsidR="00E80AE6">
        <w:rPr>
          <w:color w:val="auto"/>
          <w:sz w:val="22"/>
          <w:szCs w:val="22"/>
        </w:rPr>
        <w:t>,</w:t>
      </w:r>
      <w:r w:rsidR="00556D0C" w:rsidRPr="004906D1">
        <w:rPr>
          <w:color w:val="auto"/>
          <w:sz w:val="22"/>
          <w:szCs w:val="22"/>
        </w:rPr>
        <w:t xml:space="preserve"> we </w:t>
      </w:r>
      <w:r w:rsidR="0029616A" w:rsidRPr="004906D1">
        <w:rPr>
          <w:color w:val="auto"/>
          <w:sz w:val="22"/>
          <w:szCs w:val="22"/>
        </w:rPr>
        <w:t xml:space="preserve">understand that we </w:t>
      </w:r>
      <w:r w:rsidR="00556D0C" w:rsidRPr="004906D1">
        <w:rPr>
          <w:color w:val="auto"/>
          <w:sz w:val="22"/>
          <w:szCs w:val="22"/>
        </w:rPr>
        <w:t xml:space="preserve">will </w:t>
      </w:r>
      <w:r w:rsidR="00C75D9E">
        <w:rPr>
          <w:color w:val="auto"/>
          <w:sz w:val="22"/>
          <w:szCs w:val="22"/>
        </w:rPr>
        <w:t>only</w:t>
      </w:r>
      <w:r w:rsidR="00C75D9E" w:rsidRPr="004906D1">
        <w:rPr>
          <w:color w:val="auto"/>
          <w:sz w:val="22"/>
          <w:szCs w:val="22"/>
        </w:rPr>
        <w:t xml:space="preserve"> </w:t>
      </w:r>
      <w:r w:rsidR="00556D0C" w:rsidRPr="004906D1">
        <w:rPr>
          <w:color w:val="auto"/>
          <w:sz w:val="22"/>
          <w:szCs w:val="22"/>
        </w:rPr>
        <w:t xml:space="preserve">be </w:t>
      </w:r>
      <w:r w:rsidR="00002A86">
        <w:rPr>
          <w:color w:val="auto"/>
          <w:sz w:val="22"/>
          <w:szCs w:val="22"/>
        </w:rPr>
        <w:t>entitled</w:t>
      </w:r>
      <w:r w:rsidR="004D3051">
        <w:rPr>
          <w:color w:val="auto"/>
          <w:sz w:val="22"/>
          <w:szCs w:val="22"/>
        </w:rPr>
        <w:t xml:space="preserve"> to</w:t>
      </w:r>
      <w:r w:rsidR="0029616A" w:rsidRPr="004906D1">
        <w:rPr>
          <w:color w:val="auto"/>
          <w:sz w:val="22"/>
          <w:szCs w:val="22"/>
        </w:rPr>
        <w:t>:</w:t>
      </w:r>
    </w:p>
    <w:p w14:paraId="589E71AE" w14:textId="77777777" w:rsidR="0029616A" w:rsidRPr="004906D1" w:rsidRDefault="0029616A" w:rsidP="00340242">
      <w:pPr>
        <w:pStyle w:val="Default"/>
        <w:jc w:val="both"/>
        <w:rPr>
          <w:color w:val="auto"/>
          <w:sz w:val="22"/>
          <w:szCs w:val="22"/>
        </w:rPr>
      </w:pPr>
    </w:p>
    <w:p w14:paraId="517C0118" w14:textId="6A60ADBC" w:rsidR="00E538F0" w:rsidRPr="004906D1" w:rsidRDefault="0029616A" w:rsidP="0029616A">
      <w:pPr>
        <w:pStyle w:val="Default"/>
        <w:numPr>
          <w:ilvl w:val="0"/>
          <w:numId w:val="5"/>
        </w:numPr>
        <w:tabs>
          <w:tab w:val="clear" w:pos="778"/>
          <w:tab w:val="num" w:pos="720"/>
        </w:tabs>
        <w:ind w:hanging="778"/>
        <w:jc w:val="both"/>
        <w:rPr>
          <w:color w:val="auto"/>
          <w:sz w:val="22"/>
          <w:szCs w:val="22"/>
        </w:rPr>
      </w:pPr>
      <w:r w:rsidRPr="004906D1">
        <w:rPr>
          <w:color w:val="auto"/>
          <w:sz w:val="22"/>
          <w:szCs w:val="22"/>
        </w:rPr>
        <w:t xml:space="preserve">attend </w:t>
      </w:r>
      <w:r w:rsidR="00064943">
        <w:rPr>
          <w:color w:val="auto"/>
          <w:sz w:val="22"/>
          <w:szCs w:val="22"/>
        </w:rPr>
        <w:t>the Annual General Assembly</w:t>
      </w:r>
      <w:r w:rsidR="00773FD7">
        <w:rPr>
          <w:color w:val="auto"/>
          <w:sz w:val="22"/>
          <w:szCs w:val="22"/>
        </w:rPr>
        <w:t xml:space="preserve"> in London </w:t>
      </w:r>
      <w:r w:rsidR="00556D0C" w:rsidRPr="004906D1">
        <w:rPr>
          <w:color w:val="auto"/>
          <w:sz w:val="22"/>
          <w:szCs w:val="22"/>
        </w:rPr>
        <w:t>at which:</w:t>
      </w:r>
    </w:p>
    <w:p w14:paraId="1D42CA3E" w14:textId="77777777" w:rsidR="0029616A" w:rsidRPr="004906D1" w:rsidRDefault="0029616A" w:rsidP="00E538F0">
      <w:pPr>
        <w:pStyle w:val="Default"/>
        <w:jc w:val="both"/>
        <w:rPr>
          <w:color w:val="auto"/>
          <w:sz w:val="22"/>
          <w:szCs w:val="22"/>
        </w:rPr>
      </w:pPr>
    </w:p>
    <w:p w14:paraId="26555BCE" w14:textId="77777777" w:rsidR="0029616A" w:rsidRPr="004906D1" w:rsidRDefault="0029616A" w:rsidP="0029616A">
      <w:pPr>
        <w:pStyle w:val="Default"/>
        <w:numPr>
          <w:ilvl w:val="0"/>
          <w:numId w:val="6"/>
        </w:numPr>
        <w:jc w:val="both"/>
        <w:rPr>
          <w:color w:val="auto"/>
          <w:sz w:val="22"/>
          <w:szCs w:val="22"/>
        </w:rPr>
      </w:pPr>
      <w:r w:rsidRPr="004906D1">
        <w:rPr>
          <w:color w:val="auto"/>
          <w:sz w:val="22"/>
          <w:szCs w:val="22"/>
        </w:rPr>
        <w:t>the latest report and accounts of</w:t>
      </w:r>
      <w:r w:rsidR="00A12065">
        <w:rPr>
          <w:color w:val="auto"/>
          <w:sz w:val="22"/>
          <w:szCs w:val="22"/>
        </w:rPr>
        <w:t xml:space="preserve"> the</w:t>
      </w:r>
      <w:r w:rsidRPr="004906D1">
        <w:rPr>
          <w:color w:val="auto"/>
          <w:sz w:val="22"/>
          <w:szCs w:val="22"/>
        </w:rPr>
        <w:t xml:space="preserve"> </w:t>
      </w:r>
      <w:r w:rsidR="00AF7090">
        <w:rPr>
          <w:color w:val="auto"/>
          <w:sz w:val="22"/>
          <w:szCs w:val="22"/>
        </w:rPr>
        <w:t>SBAI</w:t>
      </w:r>
      <w:r w:rsidRPr="004906D1">
        <w:rPr>
          <w:color w:val="auto"/>
          <w:sz w:val="22"/>
          <w:szCs w:val="22"/>
        </w:rPr>
        <w:t xml:space="preserve"> will be </w:t>
      </w:r>
      <w:proofErr w:type="gramStart"/>
      <w:r w:rsidRPr="004906D1">
        <w:rPr>
          <w:color w:val="auto"/>
          <w:sz w:val="22"/>
          <w:szCs w:val="22"/>
        </w:rPr>
        <w:t>laid;</w:t>
      </w:r>
      <w:proofErr w:type="gramEnd"/>
      <w:r w:rsidRPr="004906D1">
        <w:rPr>
          <w:color w:val="auto"/>
          <w:sz w:val="22"/>
          <w:szCs w:val="22"/>
        </w:rPr>
        <w:t xml:space="preserve"> </w:t>
      </w:r>
    </w:p>
    <w:p w14:paraId="33AFB8EA" w14:textId="77777777" w:rsidR="0029616A" w:rsidRPr="004906D1" w:rsidRDefault="0029616A" w:rsidP="0029616A">
      <w:pPr>
        <w:pStyle w:val="Default"/>
        <w:numPr>
          <w:ilvl w:val="0"/>
          <w:numId w:val="6"/>
        </w:numPr>
        <w:jc w:val="both"/>
        <w:rPr>
          <w:color w:val="auto"/>
          <w:sz w:val="22"/>
          <w:szCs w:val="22"/>
        </w:rPr>
      </w:pPr>
      <w:r w:rsidRPr="004906D1">
        <w:rPr>
          <w:color w:val="auto"/>
          <w:sz w:val="22"/>
          <w:szCs w:val="22"/>
        </w:rPr>
        <w:t xml:space="preserve">items of business relating to the Standards </w:t>
      </w:r>
      <w:r w:rsidR="00D9113F">
        <w:rPr>
          <w:color w:val="auto"/>
          <w:sz w:val="22"/>
          <w:szCs w:val="22"/>
        </w:rPr>
        <w:t xml:space="preserve">will be discussed </w:t>
      </w:r>
      <w:r w:rsidRPr="004906D1">
        <w:rPr>
          <w:color w:val="auto"/>
          <w:sz w:val="22"/>
          <w:szCs w:val="22"/>
        </w:rPr>
        <w:t>with the Trustees; and</w:t>
      </w:r>
    </w:p>
    <w:p w14:paraId="7755C2FE" w14:textId="77777777" w:rsidR="0029616A" w:rsidRPr="00F901CA" w:rsidRDefault="00130881" w:rsidP="0029616A">
      <w:pPr>
        <w:pStyle w:val="Default"/>
        <w:numPr>
          <w:ilvl w:val="0"/>
          <w:numId w:val="6"/>
        </w:numPr>
        <w:jc w:val="both"/>
        <w:rPr>
          <w:color w:val="auto"/>
          <w:sz w:val="22"/>
          <w:szCs w:val="22"/>
        </w:rPr>
      </w:pPr>
      <w:r w:rsidRPr="00F901CA">
        <w:rPr>
          <w:color w:val="auto"/>
          <w:sz w:val="22"/>
          <w:szCs w:val="22"/>
        </w:rPr>
        <w:t>commencing with the meeting held in 201</w:t>
      </w:r>
      <w:r w:rsidR="006E0ABB" w:rsidRPr="00F901CA">
        <w:rPr>
          <w:color w:val="auto"/>
          <w:sz w:val="22"/>
          <w:szCs w:val="22"/>
        </w:rPr>
        <w:t>1</w:t>
      </w:r>
      <w:r w:rsidRPr="00F901CA">
        <w:rPr>
          <w:color w:val="auto"/>
          <w:sz w:val="22"/>
          <w:szCs w:val="22"/>
        </w:rPr>
        <w:t xml:space="preserve">, the </w:t>
      </w:r>
      <w:r w:rsidR="007645A1">
        <w:rPr>
          <w:color w:val="auto"/>
          <w:sz w:val="22"/>
          <w:szCs w:val="22"/>
        </w:rPr>
        <w:t>Stakeholders</w:t>
      </w:r>
      <w:r w:rsidR="00D65B7F" w:rsidRPr="00F901CA">
        <w:rPr>
          <w:color w:val="auto"/>
          <w:sz w:val="22"/>
          <w:szCs w:val="22"/>
        </w:rPr>
        <w:t xml:space="preserve"> </w:t>
      </w:r>
      <w:r w:rsidRPr="00F901CA">
        <w:rPr>
          <w:color w:val="auto"/>
          <w:sz w:val="22"/>
          <w:szCs w:val="22"/>
        </w:rPr>
        <w:t xml:space="preserve">will consider and, if thought fit, indicate approval of the appointment or reappointment of Trustees who have been appointed or reappointed as Trustees at the annual general meeting of </w:t>
      </w:r>
      <w:r w:rsidR="00A12065">
        <w:rPr>
          <w:color w:val="auto"/>
          <w:sz w:val="22"/>
          <w:szCs w:val="22"/>
        </w:rPr>
        <w:t xml:space="preserve">the </w:t>
      </w:r>
      <w:r w:rsidR="00AF7090">
        <w:rPr>
          <w:color w:val="auto"/>
          <w:sz w:val="22"/>
          <w:szCs w:val="22"/>
        </w:rPr>
        <w:t>SBAI</w:t>
      </w:r>
      <w:r w:rsidRPr="00F901CA">
        <w:rPr>
          <w:color w:val="auto"/>
          <w:sz w:val="22"/>
          <w:szCs w:val="22"/>
        </w:rPr>
        <w:t xml:space="preserve"> in that </w:t>
      </w:r>
      <w:proofErr w:type="gramStart"/>
      <w:r w:rsidRPr="00F901CA">
        <w:rPr>
          <w:color w:val="auto"/>
          <w:sz w:val="22"/>
          <w:szCs w:val="22"/>
        </w:rPr>
        <w:t>year</w:t>
      </w:r>
      <w:r w:rsidR="00D65B7F">
        <w:rPr>
          <w:color w:val="auto"/>
          <w:sz w:val="22"/>
          <w:szCs w:val="22"/>
        </w:rPr>
        <w:t>;</w:t>
      </w:r>
      <w:proofErr w:type="gramEnd"/>
    </w:p>
    <w:p w14:paraId="3026903F" w14:textId="77777777" w:rsidR="00F979A3" w:rsidRDefault="00F979A3" w:rsidP="00F979A3">
      <w:pPr>
        <w:pStyle w:val="Default"/>
        <w:ind w:left="778"/>
        <w:jc w:val="both"/>
        <w:rPr>
          <w:color w:val="auto"/>
          <w:sz w:val="22"/>
          <w:szCs w:val="22"/>
        </w:rPr>
      </w:pPr>
    </w:p>
    <w:p w14:paraId="52789209" w14:textId="77777777" w:rsidR="00556D0C" w:rsidRPr="00F979A3" w:rsidRDefault="00D97D2B" w:rsidP="00F979A3">
      <w:pPr>
        <w:pStyle w:val="Default"/>
        <w:numPr>
          <w:ilvl w:val="0"/>
          <w:numId w:val="5"/>
        </w:numPr>
        <w:tabs>
          <w:tab w:val="clear" w:pos="778"/>
          <w:tab w:val="num" w:pos="720"/>
        </w:tabs>
        <w:ind w:hanging="778"/>
        <w:jc w:val="both"/>
        <w:rPr>
          <w:color w:val="auto"/>
          <w:sz w:val="22"/>
          <w:szCs w:val="22"/>
        </w:rPr>
      </w:pPr>
      <w:r w:rsidRPr="00F979A3">
        <w:rPr>
          <w:color w:val="auto"/>
          <w:sz w:val="22"/>
          <w:szCs w:val="22"/>
        </w:rPr>
        <w:t xml:space="preserve">be </w:t>
      </w:r>
      <w:r w:rsidR="004D3051" w:rsidRPr="00F979A3">
        <w:rPr>
          <w:color w:val="auto"/>
          <w:sz w:val="22"/>
          <w:szCs w:val="22"/>
        </w:rPr>
        <w:t>mention</w:t>
      </w:r>
      <w:r w:rsidRPr="00F979A3">
        <w:rPr>
          <w:color w:val="auto"/>
          <w:sz w:val="22"/>
          <w:szCs w:val="22"/>
        </w:rPr>
        <w:t>ed</w:t>
      </w:r>
      <w:r w:rsidR="004D3051" w:rsidRPr="00F979A3">
        <w:rPr>
          <w:color w:val="auto"/>
          <w:sz w:val="22"/>
          <w:szCs w:val="22"/>
        </w:rPr>
        <w:t xml:space="preserve"> </w:t>
      </w:r>
      <w:r w:rsidR="00DB661C" w:rsidRPr="00F979A3">
        <w:rPr>
          <w:color w:val="auto"/>
          <w:sz w:val="22"/>
          <w:szCs w:val="22"/>
        </w:rPr>
        <w:t>in a public register of those investors who form part of the Investor Chapter</w:t>
      </w:r>
      <w:r w:rsidR="00C34DE7" w:rsidRPr="00F979A3">
        <w:rPr>
          <w:color w:val="auto"/>
          <w:sz w:val="22"/>
          <w:szCs w:val="22"/>
        </w:rPr>
        <w:t>.</w:t>
      </w:r>
    </w:p>
    <w:p w14:paraId="7687323E" w14:textId="77777777" w:rsidR="00DB661C" w:rsidRDefault="00DB661C" w:rsidP="00340242">
      <w:pPr>
        <w:pStyle w:val="Default"/>
        <w:jc w:val="both"/>
        <w:rPr>
          <w:szCs w:val="22"/>
        </w:rPr>
      </w:pPr>
    </w:p>
    <w:p w14:paraId="3B9F5F99" w14:textId="77777777" w:rsidR="00340242" w:rsidRDefault="00DB661C" w:rsidP="00340242">
      <w:pPr>
        <w:pStyle w:val="Default"/>
        <w:rPr>
          <w:b/>
          <w:i/>
          <w:color w:val="auto"/>
          <w:sz w:val="22"/>
          <w:szCs w:val="22"/>
        </w:rPr>
      </w:pPr>
      <w:r w:rsidRPr="00DB661C">
        <w:rPr>
          <w:b/>
          <w:i/>
          <w:color w:val="auto"/>
          <w:sz w:val="22"/>
          <w:szCs w:val="22"/>
        </w:rPr>
        <w:t>Application</w:t>
      </w:r>
      <w:r>
        <w:rPr>
          <w:b/>
          <w:i/>
          <w:color w:val="auto"/>
          <w:sz w:val="22"/>
          <w:szCs w:val="22"/>
        </w:rPr>
        <w:t xml:space="preserve"> process</w:t>
      </w:r>
    </w:p>
    <w:p w14:paraId="6C2339C9" w14:textId="77777777" w:rsidR="00A05842" w:rsidRPr="00DB661C" w:rsidRDefault="00A05842" w:rsidP="00340242">
      <w:pPr>
        <w:pStyle w:val="Default"/>
        <w:rPr>
          <w:b/>
          <w:i/>
          <w:color w:val="auto"/>
          <w:sz w:val="22"/>
          <w:szCs w:val="22"/>
        </w:rPr>
      </w:pPr>
    </w:p>
    <w:p w14:paraId="1E6CBF9E" w14:textId="77777777" w:rsidR="00340242" w:rsidRDefault="00A12065" w:rsidP="00340242">
      <w:pPr>
        <w:pStyle w:val="Default"/>
        <w:jc w:val="both"/>
        <w:rPr>
          <w:color w:val="auto"/>
          <w:sz w:val="22"/>
          <w:szCs w:val="22"/>
        </w:rPr>
      </w:pPr>
      <w:r>
        <w:rPr>
          <w:color w:val="auto"/>
          <w:sz w:val="22"/>
          <w:szCs w:val="22"/>
        </w:rPr>
        <w:t xml:space="preserve">The </w:t>
      </w:r>
      <w:r w:rsidR="00AF7090">
        <w:rPr>
          <w:color w:val="auto"/>
          <w:sz w:val="22"/>
          <w:szCs w:val="22"/>
        </w:rPr>
        <w:t>SBAI</w:t>
      </w:r>
      <w:r w:rsidR="00340242" w:rsidRPr="004906D1">
        <w:rPr>
          <w:color w:val="auto"/>
          <w:sz w:val="22"/>
          <w:szCs w:val="22"/>
        </w:rPr>
        <w:t xml:space="preserve"> will consider all </w:t>
      </w:r>
      <w:r w:rsidR="00340242" w:rsidRPr="00613A45">
        <w:rPr>
          <w:color w:val="auto"/>
          <w:sz w:val="22"/>
          <w:szCs w:val="22"/>
        </w:rPr>
        <w:t>valid</w:t>
      </w:r>
      <w:r w:rsidR="00340242" w:rsidRPr="004906D1">
        <w:rPr>
          <w:color w:val="auto"/>
          <w:sz w:val="22"/>
          <w:szCs w:val="22"/>
        </w:rPr>
        <w:t xml:space="preserve"> applications to become a</w:t>
      </w:r>
      <w:r w:rsidR="0029616A" w:rsidRPr="004906D1">
        <w:rPr>
          <w:color w:val="auto"/>
          <w:sz w:val="22"/>
          <w:szCs w:val="22"/>
        </w:rPr>
        <w:t xml:space="preserve">n Investor </w:t>
      </w:r>
      <w:r w:rsidR="00A05842">
        <w:rPr>
          <w:color w:val="auto"/>
          <w:sz w:val="22"/>
          <w:szCs w:val="22"/>
        </w:rPr>
        <w:t xml:space="preserve">Chapter Member </w:t>
      </w:r>
      <w:r w:rsidR="00340242" w:rsidRPr="004906D1">
        <w:rPr>
          <w:color w:val="auto"/>
          <w:sz w:val="22"/>
          <w:szCs w:val="22"/>
        </w:rPr>
        <w:t xml:space="preserve">and will notify those accepted in writing formally as soon as practicable following receipt of this application form duly completed. Acceptance will be at the discretion of the </w:t>
      </w:r>
      <w:r w:rsidR="00AF7090">
        <w:rPr>
          <w:color w:val="auto"/>
          <w:sz w:val="22"/>
          <w:szCs w:val="22"/>
        </w:rPr>
        <w:t>SBAI</w:t>
      </w:r>
      <w:r w:rsidR="00F801AC">
        <w:rPr>
          <w:color w:val="auto"/>
          <w:sz w:val="22"/>
          <w:szCs w:val="22"/>
        </w:rPr>
        <w:t>.</w:t>
      </w:r>
      <w:r w:rsidR="003C702C">
        <w:rPr>
          <w:color w:val="auto"/>
          <w:sz w:val="22"/>
          <w:szCs w:val="22"/>
        </w:rPr>
        <w:t xml:space="preserve"> </w:t>
      </w:r>
      <w:r>
        <w:rPr>
          <w:color w:val="auto"/>
          <w:sz w:val="22"/>
          <w:szCs w:val="22"/>
        </w:rPr>
        <w:t xml:space="preserve">The </w:t>
      </w:r>
      <w:r w:rsidR="00AF7090">
        <w:rPr>
          <w:color w:val="auto"/>
          <w:sz w:val="22"/>
          <w:szCs w:val="22"/>
        </w:rPr>
        <w:t>SBAI</w:t>
      </w:r>
      <w:r w:rsidR="00340242" w:rsidRPr="004906D1">
        <w:rPr>
          <w:color w:val="auto"/>
          <w:sz w:val="22"/>
          <w:szCs w:val="22"/>
        </w:rPr>
        <w:t xml:space="preserve"> may request further information regarding the applicant before making its decision.</w:t>
      </w:r>
      <w:r w:rsidR="0053772D">
        <w:rPr>
          <w:color w:val="auto"/>
          <w:sz w:val="22"/>
          <w:szCs w:val="22"/>
        </w:rPr>
        <w:t xml:space="preserve"> </w:t>
      </w:r>
      <w:r w:rsidR="00340242" w:rsidRPr="004906D1">
        <w:rPr>
          <w:color w:val="auto"/>
          <w:sz w:val="22"/>
          <w:szCs w:val="22"/>
        </w:rPr>
        <w:t xml:space="preserve"> </w:t>
      </w:r>
    </w:p>
    <w:p w14:paraId="4CFFE3F1" w14:textId="77777777" w:rsidR="00A05842" w:rsidRDefault="00A05842" w:rsidP="00340242">
      <w:pPr>
        <w:pStyle w:val="Default"/>
        <w:jc w:val="both"/>
        <w:rPr>
          <w:color w:val="auto"/>
          <w:sz w:val="22"/>
          <w:szCs w:val="22"/>
        </w:rPr>
      </w:pPr>
    </w:p>
    <w:p w14:paraId="0FD882B3" w14:textId="77777777" w:rsidR="00A05842" w:rsidRPr="00183B71" w:rsidRDefault="00A05842" w:rsidP="00340242">
      <w:pPr>
        <w:pStyle w:val="Default"/>
        <w:jc w:val="both"/>
        <w:rPr>
          <w:b/>
          <w:i/>
          <w:color w:val="auto"/>
          <w:sz w:val="22"/>
          <w:szCs w:val="22"/>
        </w:rPr>
      </w:pPr>
      <w:r w:rsidRPr="00183B71">
        <w:rPr>
          <w:b/>
          <w:i/>
          <w:color w:val="auto"/>
          <w:sz w:val="22"/>
          <w:szCs w:val="22"/>
        </w:rPr>
        <w:t>Ceasing to be an Investor Chapter Member</w:t>
      </w:r>
    </w:p>
    <w:p w14:paraId="001AC0F5" w14:textId="77777777" w:rsidR="00340242" w:rsidRPr="004906D1" w:rsidRDefault="00340242" w:rsidP="00340242">
      <w:pPr>
        <w:pStyle w:val="Default"/>
        <w:jc w:val="both"/>
        <w:rPr>
          <w:color w:val="auto"/>
          <w:sz w:val="22"/>
          <w:szCs w:val="22"/>
        </w:rPr>
      </w:pPr>
    </w:p>
    <w:p w14:paraId="1D6925C3" w14:textId="1C7A2C13" w:rsidR="00340242" w:rsidRPr="00F801AC" w:rsidRDefault="008575C7" w:rsidP="00340242">
      <w:pPr>
        <w:pStyle w:val="Default"/>
        <w:jc w:val="both"/>
        <w:rPr>
          <w:color w:val="auto"/>
          <w:sz w:val="22"/>
          <w:szCs w:val="22"/>
        </w:rPr>
      </w:pPr>
      <w:r w:rsidRPr="00F801AC">
        <w:rPr>
          <w:color w:val="auto"/>
          <w:sz w:val="22"/>
          <w:szCs w:val="22"/>
        </w:rPr>
        <w:t xml:space="preserve">We understand that The Board of Trustees of the </w:t>
      </w:r>
      <w:r w:rsidR="00AF7090">
        <w:rPr>
          <w:color w:val="auto"/>
          <w:sz w:val="22"/>
          <w:szCs w:val="22"/>
        </w:rPr>
        <w:t>SBAI</w:t>
      </w:r>
      <w:r w:rsidR="007645A1" w:rsidRPr="000F2F63">
        <w:rPr>
          <w:color w:val="auto"/>
        </w:rPr>
        <w:t xml:space="preserve">, </w:t>
      </w:r>
      <w:r w:rsidR="007645A1" w:rsidRPr="000F2F63">
        <w:rPr>
          <w:sz w:val="22"/>
          <w:szCs w:val="22"/>
        </w:rPr>
        <w:t>acting reasonably, but recognising that the final decision is at the Board’s sole discretion</w:t>
      </w:r>
      <w:r w:rsidR="007645A1" w:rsidRPr="000F2F63">
        <w:t>,</w:t>
      </w:r>
      <w:r w:rsidRPr="000F2F63">
        <w:rPr>
          <w:color w:val="auto"/>
        </w:rPr>
        <w:t xml:space="preserve"> </w:t>
      </w:r>
      <w:r w:rsidRPr="00F801AC">
        <w:rPr>
          <w:color w:val="auto"/>
          <w:sz w:val="22"/>
          <w:szCs w:val="22"/>
        </w:rPr>
        <w:t xml:space="preserve">may revoke their acceptance of us as an Investor Chapter Member at any time including without limitation </w:t>
      </w:r>
      <w:r w:rsidR="00340242" w:rsidRPr="00F801AC">
        <w:rPr>
          <w:color w:val="auto"/>
          <w:sz w:val="22"/>
          <w:szCs w:val="22"/>
        </w:rPr>
        <w:t>in the event that we fail to comply with any of the undertakings given by us in this application</w:t>
      </w:r>
      <w:r w:rsidRPr="00F801AC">
        <w:rPr>
          <w:color w:val="auto"/>
          <w:sz w:val="22"/>
          <w:szCs w:val="22"/>
        </w:rPr>
        <w:t>.</w:t>
      </w:r>
      <w:r w:rsidR="0053772D" w:rsidRPr="00F801AC">
        <w:rPr>
          <w:color w:val="auto"/>
          <w:sz w:val="22"/>
          <w:szCs w:val="22"/>
        </w:rPr>
        <w:t xml:space="preserve"> </w:t>
      </w:r>
      <w:r w:rsidR="00644DF4" w:rsidRPr="00F801AC">
        <w:rPr>
          <w:color w:val="auto"/>
          <w:sz w:val="22"/>
          <w:szCs w:val="22"/>
        </w:rPr>
        <w:t xml:space="preserve">We can also elect to cease being an Investor Chapter Member </w:t>
      </w:r>
      <w:r w:rsidR="00D13783" w:rsidRPr="00F801AC">
        <w:rPr>
          <w:color w:val="auto"/>
          <w:sz w:val="22"/>
          <w:szCs w:val="22"/>
        </w:rPr>
        <w:t xml:space="preserve">at any time </w:t>
      </w:r>
      <w:r w:rsidR="00644DF4" w:rsidRPr="00F801AC">
        <w:rPr>
          <w:color w:val="auto"/>
          <w:sz w:val="22"/>
          <w:szCs w:val="22"/>
        </w:rPr>
        <w:t xml:space="preserve">upon written notice to the </w:t>
      </w:r>
      <w:r w:rsidR="00AF7090">
        <w:rPr>
          <w:color w:val="auto"/>
          <w:sz w:val="22"/>
          <w:szCs w:val="22"/>
        </w:rPr>
        <w:t>SBAI</w:t>
      </w:r>
      <w:r w:rsidR="00644DF4" w:rsidRPr="00F801AC">
        <w:rPr>
          <w:color w:val="auto"/>
          <w:sz w:val="22"/>
          <w:szCs w:val="22"/>
        </w:rPr>
        <w:t xml:space="preserve">. </w:t>
      </w:r>
      <w:proofErr w:type="gramStart"/>
      <w:r w:rsidR="00340242" w:rsidRPr="00F801AC">
        <w:rPr>
          <w:color w:val="auto"/>
          <w:sz w:val="22"/>
          <w:szCs w:val="22"/>
        </w:rPr>
        <w:t>In the event that</w:t>
      </w:r>
      <w:proofErr w:type="gramEnd"/>
      <w:r w:rsidR="00340242" w:rsidRPr="00F801AC">
        <w:rPr>
          <w:color w:val="auto"/>
          <w:sz w:val="22"/>
          <w:szCs w:val="22"/>
        </w:rPr>
        <w:t xml:space="preserve"> we do so cease to be </w:t>
      </w:r>
      <w:r w:rsidR="0029616A" w:rsidRPr="00F801AC">
        <w:rPr>
          <w:color w:val="auto"/>
          <w:sz w:val="22"/>
          <w:szCs w:val="22"/>
        </w:rPr>
        <w:t>an Investor</w:t>
      </w:r>
      <w:r w:rsidR="0030490F" w:rsidRPr="00F801AC">
        <w:rPr>
          <w:color w:val="auto"/>
          <w:sz w:val="22"/>
          <w:szCs w:val="22"/>
        </w:rPr>
        <w:t xml:space="preserve"> Chapter Member,</w:t>
      </w:r>
      <w:r w:rsidR="0029616A" w:rsidRPr="00F801AC">
        <w:rPr>
          <w:color w:val="auto"/>
          <w:sz w:val="22"/>
          <w:szCs w:val="22"/>
        </w:rPr>
        <w:t xml:space="preserve"> </w:t>
      </w:r>
      <w:r w:rsidR="00340242" w:rsidRPr="00F801AC">
        <w:rPr>
          <w:color w:val="auto"/>
          <w:sz w:val="22"/>
          <w:szCs w:val="22"/>
        </w:rPr>
        <w:t>we will not hold ourselves out in any way as a</w:t>
      </w:r>
      <w:r w:rsidR="0029616A" w:rsidRPr="00F801AC">
        <w:rPr>
          <w:color w:val="auto"/>
          <w:sz w:val="22"/>
          <w:szCs w:val="22"/>
        </w:rPr>
        <w:t xml:space="preserve">n Investor </w:t>
      </w:r>
      <w:r w:rsidR="00AD1AA8" w:rsidRPr="00F801AC">
        <w:rPr>
          <w:color w:val="auto"/>
          <w:sz w:val="22"/>
          <w:szCs w:val="22"/>
        </w:rPr>
        <w:t xml:space="preserve">Chapter Member </w:t>
      </w:r>
      <w:r w:rsidR="0029616A" w:rsidRPr="00F801AC">
        <w:rPr>
          <w:color w:val="auto"/>
          <w:sz w:val="22"/>
          <w:szCs w:val="22"/>
        </w:rPr>
        <w:t>or</w:t>
      </w:r>
      <w:r w:rsidR="00C34DE7" w:rsidRPr="00F801AC">
        <w:rPr>
          <w:color w:val="auto"/>
          <w:sz w:val="22"/>
          <w:szCs w:val="22"/>
        </w:rPr>
        <w:t xml:space="preserve"> as</w:t>
      </w:r>
      <w:r w:rsidR="0029616A" w:rsidRPr="00F801AC">
        <w:rPr>
          <w:color w:val="auto"/>
          <w:sz w:val="22"/>
          <w:szCs w:val="22"/>
        </w:rPr>
        <w:t xml:space="preserve"> affiliated with the </w:t>
      </w:r>
      <w:r w:rsidR="00AF7090">
        <w:rPr>
          <w:color w:val="auto"/>
          <w:sz w:val="22"/>
          <w:szCs w:val="22"/>
        </w:rPr>
        <w:t>SBAI</w:t>
      </w:r>
      <w:r w:rsidR="00625268" w:rsidRPr="00F801AC">
        <w:rPr>
          <w:color w:val="auto"/>
          <w:sz w:val="22"/>
          <w:szCs w:val="22"/>
        </w:rPr>
        <w:t xml:space="preserve"> or the </w:t>
      </w:r>
      <w:r w:rsidR="0029616A" w:rsidRPr="00F801AC">
        <w:rPr>
          <w:color w:val="auto"/>
          <w:sz w:val="22"/>
          <w:szCs w:val="22"/>
        </w:rPr>
        <w:t>Standards in any way</w:t>
      </w:r>
      <w:r w:rsidR="00340242" w:rsidRPr="00F801AC">
        <w:rPr>
          <w:color w:val="auto"/>
          <w:sz w:val="22"/>
          <w:szCs w:val="22"/>
        </w:rPr>
        <w:t>.</w:t>
      </w:r>
      <w:r w:rsidR="008D3931" w:rsidRPr="00F801AC">
        <w:rPr>
          <w:color w:val="auto"/>
          <w:sz w:val="22"/>
          <w:szCs w:val="22"/>
        </w:rPr>
        <w:t xml:space="preserve"> </w:t>
      </w:r>
      <w:r w:rsidR="00D8191E">
        <w:rPr>
          <w:color w:val="auto"/>
          <w:sz w:val="22"/>
          <w:szCs w:val="22"/>
        </w:rPr>
        <w:t xml:space="preserve">We understand that the annual </w:t>
      </w:r>
      <w:r w:rsidR="004B6E40">
        <w:rPr>
          <w:color w:val="auto"/>
          <w:sz w:val="22"/>
          <w:szCs w:val="22"/>
        </w:rPr>
        <w:t>contribution</w:t>
      </w:r>
      <w:r w:rsidR="00D8191E">
        <w:rPr>
          <w:color w:val="auto"/>
          <w:sz w:val="22"/>
          <w:szCs w:val="22"/>
        </w:rPr>
        <w:t xml:space="preserve"> paid on each Contribution Date will not be refunded upon revocation of our Investor Chapter Member status or our election to cease being an Investor Chapter Member.</w:t>
      </w:r>
    </w:p>
    <w:p w14:paraId="65DA6A81" w14:textId="77777777" w:rsidR="000666CB" w:rsidRDefault="000666CB" w:rsidP="00340242">
      <w:pPr>
        <w:pStyle w:val="Default"/>
        <w:jc w:val="both"/>
        <w:rPr>
          <w:color w:val="auto"/>
          <w:sz w:val="22"/>
          <w:szCs w:val="22"/>
        </w:rPr>
      </w:pPr>
    </w:p>
    <w:p w14:paraId="0734B5BA" w14:textId="77777777" w:rsidR="00B65626" w:rsidRPr="009D37B0" w:rsidRDefault="00D60922" w:rsidP="00340242">
      <w:pPr>
        <w:pStyle w:val="Default"/>
        <w:jc w:val="both"/>
        <w:rPr>
          <w:b/>
          <w:i/>
          <w:color w:val="auto"/>
          <w:sz w:val="22"/>
          <w:szCs w:val="22"/>
        </w:rPr>
      </w:pPr>
      <w:r w:rsidRPr="009D37B0">
        <w:rPr>
          <w:b/>
          <w:i/>
          <w:color w:val="auto"/>
          <w:sz w:val="22"/>
          <w:szCs w:val="22"/>
        </w:rPr>
        <w:t>Disclaimer</w:t>
      </w:r>
    </w:p>
    <w:p w14:paraId="0C2C5267" w14:textId="77777777" w:rsidR="00340242" w:rsidRPr="004906D1" w:rsidRDefault="00340242" w:rsidP="00340242">
      <w:pPr>
        <w:pStyle w:val="Default"/>
        <w:jc w:val="both"/>
        <w:rPr>
          <w:color w:val="auto"/>
          <w:sz w:val="22"/>
          <w:szCs w:val="22"/>
        </w:rPr>
      </w:pPr>
    </w:p>
    <w:p w14:paraId="1B61E4E1" w14:textId="77777777" w:rsidR="002A0523" w:rsidRPr="002A0523" w:rsidRDefault="002A0523" w:rsidP="002A0523">
      <w:pPr>
        <w:pStyle w:val="Default"/>
        <w:ind w:right="55"/>
        <w:jc w:val="both"/>
        <w:rPr>
          <w:color w:val="auto"/>
          <w:sz w:val="20"/>
          <w:szCs w:val="22"/>
        </w:rPr>
      </w:pPr>
      <w:r w:rsidRPr="002A0523">
        <w:rPr>
          <w:color w:val="auto"/>
          <w:sz w:val="20"/>
          <w:szCs w:val="22"/>
        </w:rPr>
        <w:t>No responsibility, duty of care or liability whatsoever (whether in contract or tort or otherwise including, but not limited to, negligence) is or will be accepted by the Standards Board for Alternative Investments Limited ("SBAI"), the Board of Trustees of the SBAI, any member of the SBAI's Investor Chapter (each an "Investor Chapter Member")  or a Core Supporter of the SBAI to Signatories, investors or any other person in connection with the Standards or any Conformity Statement or Disclosure Statement made by any Signatory.</w:t>
      </w:r>
      <w:r w:rsidRPr="002A0523">
        <w:rPr>
          <w:rFonts w:eastAsia="Batang"/>
          <w:color w:val="auto"/>
          <w:sz w:val="20"/>
          <w:szCs w:val="22"/>
          <w:lang w:eastAsia="ko-KR"/>
        </w:rPr>
        <w:t xml:space="preserve"> </w:t>
      </w:r>
      <w:r w:rsidRPr="002A0523">
        <w:rPr>
          <w:color w:val="auto"/>
          <w:sz w:val="20"/>
          <w:szCs w:val="22"/>
        </w:rPr>
        <w:t>A Core Supporter can be a Signatory to the Standards, a member of the SBAI</w:t>
      </w:r>
      <w:r w:rsidR="009347B0">
        <w:rPr>
          <w:color w:val="auto"/>
          <w:sz w:val="20"/>
          <w:szCs w:val="22"/>
        </w:rPr>
        <w:t>’s</w:t>
      </w:r>
      <w:r w:rsidRPr="002A0523">
        <w:rPr>
          <w:color w:val="auto"/>
          <w:sz w:val="20"/>
          <w:szCs w:val="22"/>
        </w:rPr>
        <w:t xml:space="preserve"> Investor Chapter or an investment consultant.</w:t>
      </w:r>
    </w:p>
    <w:p w14:paraId="15964CB4" w14:textId="77777777" w:rsidR="002A0523" w:rsidRPr="002A0523" w:rsidRDefault="002A0523" w:rsidP="002A0523">
      <w:pPr>
        <w:pStyle w:val="Default"/>
        <w:ind w:right="55"/>
        <w:jc w:val="both"/>
        <w:rPr>
          <w:color w:val="auto"/>
          <w:sz w:val="20"/>
          <w:szCs w:val="22"/>
        </w:rPr>
      </w:pPr>
    </w:p>
    <w:p w14:paraId="42095B60" w14:textId="77777777" w:rsidR="002A0523" w:rsidRPr="002A0523" w:rsidRDefault="002A0523" w:rsidP="002A0523">
      <w:pPr>
        <w:pStyle w:val="Default"/>
        <w:ind w:right="55"/>
        <w:jc w:val="both"/>
        <w:rPr>
          <w:color w:val="auto"/>
          <w:sz w:val="20"/>
          <w:szCs w:val="22"/>
        </w:rPr>
      </w:pPr>
      <w:r w:rsidRPr="002A0523">
        <w:rPr>
          <w:color w:val="auto"/>
          <w:sz w:val="20"/>
          <w:szCs w:val="22"/>
        </w:rPr>
        <w:t xml:space="preserve">Neither the SBAI nor its Board of Trustees is a regulator of the alternative investment </w:t>
      </w:r>
      <w:proofErr w:type="gramStart"/>
      <w:r w:rsidRPr="002A0523">
        <w:rPr>
          <w:color w:val="auto"/>
          <w:sz w:val="20"/>
          <w:szCs w:val="22"/>
        </w:rPr>
        <w:t>industry</w:t>
      </w:r>
      <w:proofErr w:type="gramEnd"/>
      <w:r w:rsidRPr="002A0523">
        <w:rPr>
          <w:color w:val="auto"/>
          <w:sz w:val="20"/>
          <w:szCs w:val="22"/>
        </w:rPr>
        <w:t xml:space="preserve"> and their role does not extend beyond being a custodian of the Standards. None of the SBAI, its Board of Trustees, the Investor Chapter Members and the Core Supporters will seek to enforce compliance with the Standards by Signatories. The fact that a </w:t>
      </w:r>
      <w:r w:rsidRPr="002A0523">
        <w:rPr>
          <w:color w:val="auto"/>
          <w:sz w:val="20"/>
          <w:szCs w:val="22"/>
        </w:rPr>
        <w:lastRenderedPageBreak/>
        <w:t>manager is a Signatory to the Standards is not and should not be taken as an endorsement of such manager by the SBAI, the Board of Trustees, any Investor Chapter Member or any Core Supporter or as a representation by the SBAI, the Board of Trustees, any Investor Chapter Member or any other Core Supporter that such Signatory operates in conformity with the Standards. In determining whether to accept a manager's application to become a Signatory (or whether to revoke a manager's status as a signatory), the Board of Trustees is entitled to rely on the information provided to it by such manager without further investigation or verification. Further, subject to any duties a Trustee may have under applicable law, it is not envisaged, or expected, that a Trustee will when participating in any such decision of the Board of Trustees take into consideration information which it may possess otherwise than in its capacity as a Trustee. For the avoidance of doubt, Trustees act as individuals.</w:t>
      </w:r>
      <w:r w:rsidRPr="002A0523">
        <w:rPr>
          <w:rFonts w:eastAsia="Batang"/>
          <w:color w:val="auto"/>
          <w:sz w:val="20"/>
          <w:szCs w:val="22"/>
          <w:lang w:eastAsia="ko-KR"/>
        </w:rPr>
        <w:t xml:space="preserve"> </w:t>
      </w:r>
    </w:p>
    <w:p w14:paraId="7C033E60" w14:textId="77777777" w:rsidR="002A0523" w:rsidRPr="002A0523" w:rsidRDefault="002A0523" w:rsidP="002A0523">
      <w:pPr>
        <w:pStyle w:val="Default"/>
        <w:ind w:right="55"/>
        <w:jc w:val="both"/>
        <w:rPr>
          <w:rFonts w:eastAsia="Batang"/>
          <w:color w:val="auto"/>
          <w:sz w:val="20"/>
          <w:szCs w:val="22"/>
          <w:lang w:eastAsia="ko-KR"/>
        </w:rPr>
      </w:pPr>
    </w:p>
    <w:p w14:paraId="237CD42D" w14:textId="77777777" w:rsidR="0094003F" w:rsidRPr="002A0523" w:rsidRDefault="002A0523" w:rsidP="002A0523">
      <w:pPr>
        <w:pStyle w:val="Default"/>
        <w:jc w:val="both"/>
        <w:rPr>
          <w:rFonts w:cs="Tahoma"/>
          <w:bCs/>
          <w:sz w:val="18"/>
          <w:szCs w:val="22"/>
        </w:rPr>
      </w:pPr>
      <w:r w:rsidRPr="002A0523">
        <w:rPr>
          <w:color w:val="auto"/>
          <w:sz w:val="20"/>
          <w:szCs w:val="22"/>
        </w:rPr>
        <w:t>None of the SBAI, the Board of Trustees of the SBAI, the Investor Chapter Members and the other Core Supporters accept any responsibility or liability for any loss or damage caused to any person who acts or refrains from acting as a result of anything contained in or omitted from the Standards or any Conformity Statement or Disclosure Statement made by any Signatory or in reliance on the provisions of or material in the Standards or any Conformity Statement or Disclosure Statement made by any Signatory, whether such loss or damage is caused by negligence or otherwise.</w:t>
      </w:r>
    </w:p>
    <w:p w14:paraId="06E47A06" w14:textId="77777777" w:rsidR="009F70F9" w:rsidRDefault="009F70F9" w:rsidP="0029616A">
      <w:pPr>
        <w:pStyle w:val="Default"/>
        <w:jc w:val="both"/>
        <w:rPr>
          <w:rFonts w:cs="Tahoma"/>
          <w:bCs/>
          <w:sz w:val="22"/>
          <w:szCs w:val="22"/>
        </w:rPr>
      </w:pPr>
    </w:p>
    <w:p w14:paraId="0629EA16" w14:textId="77777777" w:rsidR="0094003F" w:rsidRPr="009D37B0" w:rsidRDefault="0094003F" w:rsidP="0029616A">
      <w:pPr>
        <w:pStyle w:val="Default"/>
        <w:jc w:val="both"/>
        <w:rPr>
          <w:rFonts w:cs="Tahoma"/>
          <w:b/>
          <w:bCs/>
          <w:i/>
          <w:sz w:val="22"/>
          <w:szCs w:val="22"/>
        </w:rPr>
      </w:pPr>
      <w:r w:rsidRPr="009D37B0">
        <w:rPr>
          <w:rFonts w:cs="Tahoma"/>
          <w:b/>
          <w:bCs/>
          <w:i/>
          <w:sz w:val="22"/>
          <w:szCs w:val="22"/>
        </w:rPr>
        <w:t>Use of Personal Data</w:t>
      </w:r>
    </w:p>
    <w:p w14:paraId="1106006C" w14:textId="77777777" w:rsidR="00340242" w:rsidRPr="00D60922" w:rsidRDefault="00340242" w:rsidP="003544E0">
      <w:pPr>
        <w:pStyle w:val="Default"/>
        <w:jc w:val="both"/>
        <w:rPr>
          <w:color w:val="auto"/>
          <w:sz w:val="22"/>
          <w:szCs w:val="22"/>
        </w:rPr>
      </w:pPr>
    </w:p>
    <w:p w14:paraId="042CA01C" w14:textId="19F5F9BD" w:rsidR="00B00E29" w:rsidRPr="009A1CF9" w:rsidRDefault="00340242" w:rsidP="003544E0">
      <w:pPr>
        <w:pStyle w:val="Default"/>
        <w:jc w:val="both"/>
        <w:rPr>
          <w:b/>
          <w:bCs/>
          <w:color w:val="auto"/>
          <w:sz w:val="22"/>
          <w:szCs w:val="22"/>
        </w:rPr>
      </w:pPr>
      <w:r w:rsidRPr="009D37B0">
        <w:rPr>
          <w:bCs/>
          <w:color w:val="auto"/>
          <w:sz w:val="22"/>
          <w:szCs w:val="22"/>
        </w:rPr>
        <w:t xml:space="preserve">Any personal details which are provided to </w:t>
      </w:r>
      <w:r w:rsidR="00A12065" w:rsidRPr="009D37B0">
        <w:rPr>
          <w:bCs/>
          <w:color w:val="auto"/>
          <w:sz w:val="22"/>
          <w:szCs w:val="22"/>
        </w:rPr>
        <w:t xml:space="preserve">the </w:t>
      </w:r>
      <w:r w:rsidR="00AF7090">
        <w:rPr>
          <w:bCs/>
          <w:color w:val="auto"/>
          <w:sz w:val="22"/>
          <w:szCs w:val="22"/>
        </w:rPr>
        <w:t>SBAI</w:t>
      </w:r>
      <w:r w:rsidRPr="009D37B0">
        <w:rPr>
          <w:bCs/>
          <w:color w:val="auto"/>
          <w:sz w:val="22"/>
          <w:szCs w:val="22"/>
        </w:rPr>
        <w:t xml:space="preserve"> will be used only for the purposes of contacting </w:t>
      </w:r>
      <w:r w:rsidR="004906D1" w:rsidRPr="009D37B0">
        <w:rPr>
          <w:bCs/>
          <w:color w:val="auto"/>
          <w:sz w:val="22"/>
          <w:szCs w:val="22"/>
        </w:rPr>
        <w:t>investors</w:t>
      </w:r>
      <w:r w:rsidRPr="009D37B0">
        <w:rPr>
          <w:bCs/>
          <w:color w:val="auto"/>
          <w:sz w:val="22"/>
          <w:szCs w:val="22"/>
        </w:rPr>
        <w:t xml:space="preserve"> in connection with their status as a</w:t>
      </w:r>
      <w:r w:rsidR="004906D1" w:rsidRPr="009D37B0">
        <w:rPr>
          <w:bCs/>
          <w:color w:val="auto"/>
          <w:sz w:val="22"/>
          <w:szCs w:val="22"/>
        </w:rPr>
        <w:t xml:space="preserve">n Investor </w:t>
      </w:r>
      <w:r w:rsidR="00FA1BE0">
        <w:rPr>
          <w:bCs/>
          <w:color w:val="auto"/>
          <w:sz w:val="22"/>
          <w:szCs w:val="22"/>
        </w:rPr>
        <w:t xml:space="preserve">Chapter Member </w:t>
      </w:r>
      <w:r w:rsidRPr="009D37B0">
        <w:rPr>
          <w:bCs/>
          <w:color w:val="auto"/>
          <w:sz w:val="22"/>
          <w:szCs w:val="22"/>
        </w:rPr>
        <w:t xml:space="preserve">or in connection with materials published by or events organised by </w:t>
      </w:r>
      <w:r w:rsidR="00A12065" w:rsidRPr="009D37B0">
        <w:rPr>
          <w:bCs/>
          <w:color w:val="auto"/>
          <w:sz w:val="22"/>
          <w:szCs w:val="22"/>
        </w:rPr>
        <w:t xml:space="preserve">the </w:t>
      </w:r>
      <w:r w:rsidR="00AF7090">
        <w:rPr>
          <w:bCs/>
          <w:color w:val="auto"/>
          <w:sz w:val="22"/>
          <w:szCs w:val="22"/>
        </w:rPr>
        <w:t>SBAI</w:t>
      </w:r>
      <w:r w:rsidRPr="009D37B0">
        <w:rPr>
          <w:bCs/>
          <w:color w:val="auto"/>
          <w:sz w:val="22"/>
          <w:szCs w:val="22"/>
        </w:rPr>
        <w:t xml:space="preserve"> or by third parties</w:t>
      </w:r>
      <w:r w:rsidRPr="004906D1">
        <w:rPr>
          <w:b/>
          <w:bCs/>
          <w:color w:val="auto"/>
          <w:sz w:val="22"/>
          <w:szCs w:val="22"/>
        </w:rPr>
        <w:t>.</w:t>
      </w:r>
    </w:p>
    <w:p w14:paraId="3F070280" w14:textId="77777777" w:rsidR="00B00E29" w:rsidRPr="009D37B0" w:rsidRDefault="00B00E29" w:rsidP="003544E0">
      <w:pPr>
        <w:pStyle w:val="Default"/>
        <w:jc w:val="both"/>
        <w:rPr>
          <w:b/>
          <w:bCs/>
          <w:i/>
          <w:color w:val="auto"/>
          <w:sz w:val="22"/>
          <w:szCs w:val="22"/>
        </w:rPr>
      </w:pPr>
    </w:p>
    <w:p w14:paraId="0AF7C869" w14:textId="77777777" w:rsidR="00D60922" w:rsidRPr="009D37B0" w:rsidRDefault="00D60922" w:rsidP="003544E0">
      <w:pPr>
        <w:pStyle w:val="Default"/>
        <w:jc w:val="both"/>
        <w:rPr>
          <w:b/>
          <w:bCs/>
          <w:i/>
          <w:color w:val="auto"/>
          <w:sz w:val="22"/>
          <w:szCs w:val="22"/>
        </w:rPr>
      </w:pPr>
      <w:r w:rsidRPr="009D37B0">
        <w:rPr>
          <w:b/>
          <w:bCs/>
          <w:i/>
          <w:color w:val="auto"/>
          <w:sz w:val="22"/>
          <w:szCs w:val="22"/>
        </w:rPr>
        <w:t>Governing Law</w:t>
      </w:r>
    </w:p>
    <w:p w14:paraId="5ED02ACD" w14:textId="77777777" w:rsidR="00340242" w:rsidRPr="004906D1" w:rsidRDefault="00340242" w:rsidP="00340242">
      <w:pPr>
        <w:pStyle w:val="Default"/>
        <w:jc w:val="both"/>
        <w:rPr>
          <w:color w:val="auto"/>
          <w:sz w:val="22"/>
          <w:szCs w:val="22"/>
        </w:rPr>
      </w:pPr>
    </w:p>
    <w:p w14:paraId="7306DF53" w14:textId="77777777" w:rsidR="00340242" w:rsidRPr="009D37B0" w:rsidRDefault="00340242" w:rsidP="00340242">
      <w:pPr>
        <w:pStyle w:val="Default"/>
        <w:jc w:val="both"/>
        <w:rPr>
          <w:bCs/>
          <w:color w:val="auto"/>
          <w:sz w:val="22"/>
          <w:szCs w:val="22"/>
        </w:rPr>
      </w:pPr>
      <w:r w:rsidRPr="009D37B0">
        <w:rPr>
          <w:bCs/>
          <w:color w:val="auto"/>
          <w:sz w:val="22"/>
          <w:szCs w:val="22"/>
        </w:rPr>
        <w:t>This appli</w:t>
      </w:r>
      <w:r w:rsidR="004906D1" w:rsidRPr="009D37B0">
        <w:rPr>
          <w:bCs/>
          <w:color w:val="auto"/>
          <w:sz w:val="22"/>
          <w:szCs w:val="22"/>
        </w:rPr>
        <w:t>cation form and our status as an Investor</w:t>
      </w:r>
      <w:r w:rsidRPr="009D37B0">
        <w:rPr>
          <w:bCs/>
          <w:color w:val="auto"/>
          <w:sz w:val="22"/>
          <w:szCs w:val="22"/>
        </w:rPr>
        <w:t xml:space="preserve"> </w:t>
      </w:r>
      <w:r w:rsidR="00672C64">
        <w:rPr>
          <w:bCs/>
          <w:color w:val="auto"/>
          <w:sz w:val="22"/>
          <w:szCs w:val="22"/>
        </w:rPr>
        <w:t xml:space="preserve">Chapter Member </w:t>
      </w:r>
      <w:r w:rsidRPr="009D37B0">
        <w:rPr>
          <w:bCs/>
          <w:color w:val="auto"/>
          <w:sz w:val="22"/>
          <w:szCs w:val="22"/>
        </w:rPr>
        <w:t>shall be governed by, and construed in accordance with, English law.</w:t>
      </w:r>
    </w:p>
    <w:p w14:paraId="69B25FB9" w14:textId="77777777" w:rsidR="00340242" w:rsidRPr="004906D1" w:rsidRDefault="00340242" w:rsidP="00340242">
      <w:pPr>
        <w:pStyle w:val="Default"/>
        <w:jc w:val="both"/>
        <w:rPr>
          <w:color w:val="auto"/>
          <w:sz w:val="22"/>
          <w:szCs w:val="22"/>
        </w:rPr>
      </w:pPr>
    </w:p>
    <w:p w14:paraId="7B0F1DAF" w14:textId="77777777" w:rsidR="00CE3286" w:rsidRDefault="00CE3286" w:rsidP="00340242">
      <w:pPr>
        <w:pStyle w:val="Default"/>
        <w:jc w:val="both"/>
        <w:rPr>
          <w:color w:val="auto"/>
          <w:sz w:val="22"/>
          <w:szCs w:val="22"/>
        </w:rPr>
      </w:pPr>
    </w:p>
    <w:p w14:paraId="0DF2CED8" w14:textId="77777777" w:rsidR="00340242" w:rsidRPr="004906D1" w:rsidRDefault="00340242" w:rsidP="00340242">
      <w:pPr>
        <w:pStyle w:val="Default"/>
        <w:jc w:val="both"/>
        <w:rPr>
          <w:color w:val="auto"/>
          <w:sz w:val="22"/>
          <w:szCs w:val="22"/>
        </w:rPr>
      </w:pPr>
      <w:r w:rsidRPr="004906D1">
        <w:rPr>
          <w:color w:val="auto"/>
          <w:sz w:val="22"/>
          <w:szCs w:val="22"/>
        </w:rPr>
        <w:t>Please complete the details below.</w:t>
      </w:r>
    </w:p>
    <w:p w14:paraId="36F5E925" w14:textId="77777777" w:rsidR="00340242" w:rsidRPr="004906D1" w:rsidRDefault="00340242" w:rsidP="00340242">
      <w:pPr>
        <w:pStyle w:val="Default"/>
        <w:jc w:val="both"/>
        <w:rPr>
          <w:color w:val="auto"/>
          <w:sz w:val="22"/>
          <w:szCs w:val="22"/>
        </w:rPr>
      </w:pPr>
    </w:p>
    <w:p w14:paraId="12FDFE85" w14:textId="77777777" w:rsidR="00340242" w:rsidRPr="004906D1" w:rsidRDefault="00340242" w:rsidP="00340242">
      <w:pPr>
        <w:pStyle w:val="Default"/>
        <w:jc w:val="both"/>
        <w:rPr>
          <w:color w:val="auto"/>
          <w:sz w:val="22"/>
          <w:szCs w:val="22"/>
        </w:rPr>
      </w:pPr>
      <w:r w:rsidRPr="004906D1">
        <w:rPr>
          <w:color w:val="auto"/>
          <w:sz w:val="22"/>
          <w:szCs w:val="22"/>
        </w:rPr>
        <w:t xml:space="preserve">Name of </w:t>
      </w:r>
      <w:r w:rsidR="0029616A" w:rsidRPr="004906D1">
        <w:rPr>
          <w:color w:val="auto"/>
          <w:sz w:val="22"/>
          <w:szCs w:val="22"/>
        </w:rPr>
        <w:t>Investor</w:t>
      </w:r>
      <w:r w:rsidRPr="004906D1">
        <w:rPr>
          <w:color w:val="auto"/>
          <w:sz w:val="22"/>
          <w:szCs w:val="22"/>
        </w:rPr>
        <w:t>: ……………………………………………………………</w:t>
      </w:r>
    </w:p>
    <w:p w14:paraId="3519F222" w14:textId="77777777" w:rsidR="00340242" w:rsidRPr="004906D1" w:rsidRDefault="00340242" w:rsidP="00340242">
      <w:pPr>
        <w:pStyle w:val="Default"/>
        <w:jc w:val="both"/>
        <w:rPr>
          <w:color w:val="auto"/>
          <w:sz w:val="22"/>
          <w:szCs w:val="22"/>
        </w:rPr>
      </w:pPr>
    </w:p>
    <w:p w14:paraId="3F6AD692" w14:textId="36E39B9A" w:rsidR="00340242" w:rsidRPr="004906D1" w:rsidRDefault="00340242" w:rsidP="00340242">
      <w:pPr>
        <w:pStyle w:val="Default"/>
        <w:jc w:val="both"/>
        <w:rPr>
          <w:color w:val="auto"/>
          <w:sz w:val="22"/>
          <w:szCs w:val="22"/>
        </w:rPr>
      </w:pPr>
      <w:r w:rsidRPr="004906D1">
        <w:rPr>
          <w:color w:val="auto"/>
          <w:sz w:val="22"/>
          <w:szCs w:val="22"/>
        </w:rPr>
        <w:t>Name of duly authorised person signing this form: ………………………………</w:t>
      </w:r>
      <w:proofErr w:type="gramStart"/>
      <w:r w:rsidRPr="004906D1">
        <w:rPr>
          <w:color w:val="auto"/>
          <w:sz w:val="22"/>
          <w:szCs w:val="22"/>
        </w:rPr>
        <w:t>…..</w:t>
      </w:r>
      <w:proofErr w:type="gramEnd"/>
    </w:p>
    <w:p w14:paraId="00B67F2D" w14:textId="77777777" w:rsidR="00340242" w:rsidRPr="004906D1" w:rsidRDefault="00340242" w:rsidP="00340242">
      <w:pPr>
        <w:pStyle w:val="Default"/>
        <w:jc w:val="both"/>
        <w:rPr>
          <w:color w:val="auto"/>
          <w:sz w:val="22"/>
          <w:szCs w:val="22"/>
        </w:rPr>
      </w:pPr>
    </w:p>
    <w:p w14:paraId="7439968B" w14:textId="77777777" w:rsidR="00340242" w:rsidRPr="004906D1" w:rsidRDefault="00340242" w:rsidP="00340242">
      <w:pPr>
        <w:pStyle w:val="Default"/>
        <w:jc w:val="both"/>
        <w:rPr>
          <w:color w:val="auto"/>
          <w:sz w:val="22"/>
          <w:szCs w:val="22"/>
        </w:rPr>
      </w:pPr>
      <w:r w:rsidRPr="004906D1">
        <w:rPr>
          <w:color w:val="auto"/>
          <w:sz w:val="22"/>
          <w:szCs w:val="22"/>
        </w:rPr>
        <w:t>Signature: ……………………….... Date: ………………………....</w:t>
      </w:r>
    </w:p>
    <w:p w14:paraId="60515159" w14:textId="77777777" w:rsidR="00340242" w:rsidRDefault="00340242" w:rsidP="00340242">
      <w:pPr>
        <w:pStyle w:val="Default"/>
        <w:jc w:val="both"/>
        <w:rPr>
          <w:color w:val="auto"/>
          <w:sz w:val="22"/>
          <w:szCs w:val="22"/>
        </w:rPr>
      </w:pPr>
    </w:p>
    <w:p w14:paraId="2AAABCA4" w14:textId="77777777" w:rsidR="008D3931" w:rsidRPr="004906D1" w:rsidRDefault="008D3931" w:rsidP="00340242">
      <w:pPr>
        <w:pStyle w:val="Default"/>
        <w:jc w:val="both"/>
        <w:rPr>
          <w:color w:val="auto"/>
          <w:sz w:val="22"/>
          <w:szCs w:val="22"/>
        </w:rPr>
      </w:pPr>
    </w:p>
    <w:p w14:paraId="7313BC56" w14:textId="77777777" w:rsidR="00340242" w:rsidRPr="004906D1" w:rsidRDefault="00340242" w:rsidP="00340242">
      <w:pPr>
        <w:pStyle w:val="Default"/>
        <w:jc w:val="both"/>
        <w:rPr>
          <w:color w:val="auto"/>
          <w:sz w:val="22"/>
          <w:szCs w:val="22"/>
        </w:rPr>
      </w:pPr>
    </w:p>
    <w:p w14:paraId="572D2A80" w14:textId="77777777" w:rsidR="00340242" w:rsidRPr="004906D1" w:rsidRDefault="00340242" w:rsidP="00340242">
      <w:pPr>
        <w:pStyle w:val="Default"/>
        <w:jc w:val="both"/>
        <w:rPr>
          <w:color w:val="auto"/>
          <w:sz w:val="22"/>
          <w:szCs w:val="22"/>
        </w:rPr>
      </w:pPr>
      <w:r w:rsidRPr="004906D1">
        <w:rPr>
          <w:color w:val="auto"/>
          <w:sz w:val="22"/>
          <w:szCs w:val="22"/>
        </w:rPr>
        <w:t xml:space="preserve">Please return this completed form to </w:t>
      </w:r>
      <w:r w:rsidR="00A12065">
        <w:rPr>
          <w:color w:val="auto"/>
          <w:sz w:val="22"/>
          <w:szCs w:val="22"/>
        </w:rPr>
        <w:t xml:space="preserve">the </w:t>
      </w:r>
      <w:r w:rsidR="00AF7090">
        <w:rPr>
          <w:color w:val="auto"/>
          <w:sz w:val="22"/>
          <w:szCs w:val="22"/>
        </w:rPr>
        <w:t>SBAI</w:t>
      </w:r>
      <w:r w:rsidRPr="004906D1">
        <w:rPr>
          <w:color w:val="auto"/>
          <w:sz w:val="22"/>
          <w:szCs w:val="22"/>
        </w:rPr>
        <w:t xml:space="preserve"> at the address above.</w:t>
      </w:r>
    </w:p>
    <w:p w14:paraId="7AC442B1" w14:textId="77777777" w:rsidR="00340242" w:rsidRPr="004906D1" w:rsidRDefault="00340242" w:rsidP="00340242">
      <w:pPr>
        <w:pStyle w:val="Default"/>
        <w:jc w:val="both"/>
        <w:rPr>
          <w:color w:val="auto"/>
          <w:sz w:val="22"/>
          <w:szCs w:val="22"/>
        </w:rPr>
      </w:pPr>
    </w:p>
    <w:p w14:paraId="563F8A78" w14:textId="77777777" w:rsidR="00340242" w:rsidRPr="004906D1" w:rsidRDefault="00340242" w:rsidP="00340242">
      <w:pPr>
        <w:pStyle w:val="Default"/>
        <w:jc w:val="both"/>
        <w:rPr>
          <w:color w:val="auto"/>
          <w:sz w:val="22"/>
          <w:szCs w:val="22"/>
        </w:rPr>
      </w:pPr>
    </w:p>
    <w:p w14:paraId="5EAFF555" w14:textId="77777777" w:rsidR="00340242" w:rsidRPr="004906D1" w:rsidRDefault="00340242" w:rsidP="00340242">
      <w:pPr>
        <w:pStyle w:val="Default"/>
        <w:jc w:val="both"/>
        <w:rPr>
          <w:color w:val="auto"/>
          <w:sz w:val="22"/>
          <w:szCs w:val="22"/>
        </w:rPr>
      </w:pPr>
      <w:r w:rsidRPr="004906D1">
        <w:rPr>
          <w:color w:val="auto"/>
          <w:sz w:val="22"/>
          <w:szCs w:val="22"/>
        </w:rPr>
        <w:t>We hereby accept this application.</w:t>
      </w:r>
    </w:p>
    <w:p w14:paraId="1F63B29F" w14:textId="77777777" w:rsidR="00340242" w:rsidRPr="004906D1" w:rsidRDefault="00340242" w:rsidP="00340242">
      <w:pPr>
        <w:pStyle w:val="Default"/>
        <w:jc w:val="both"/>
        <w:rPr>
          <w:color w:val="auto"/>
          <w:sz w:val="22"/>
          <w:szCs w:val="22"/>
        </w:rPr>
      </w:pPr>
    </w:p>
    <w:p w14:paraId="4EC83116" w14:textId="77777777" w:rsidR="00340242" w:rsidRPr="004906D1" w:rsidRDefault="00340242" w:rsidP="00340242">
      <w:pPr>
        <w:pStyle w:val="Default"/>
        <w:jc w:val="both"/>
        <w:rPr>
          <w:color w:val="auto"/>
          <w:sz w:val="22"/>
          <w:szCs w:val="22"/>
        </w:rPr>
      </w:pPr>
    </w:p>
    <w:p w14:paraId="71100317" w14:textId="77777777" w:rsidR="00340242" w:rsidRPr="004906D1" w:rsidRDefault="00340242" w:rsidP="00340242">
      <w:pPr>
        <w:pStyle w:val="Default"/>
        <w:jc w:val="both"/>
        <w:rPr>
          <w:color w:val="auto"/>
          <w:sz w:val="22"/>
          <w:szCs w:val="22"/>
        </w:rPr>
      </w:pPr>
      <w:r w:rsidRPr="004906D1">
        <w:rPr>
          <w:color w:val="auto"/>
          <w:sz w:val="22"/>
          <w:szCs w:val="22"/>
        </w:rPr>
        <w:t>……………………….......................</w:t>
      </w:r>
    </w:p>
    <w:p w14:paraId="0E536AFE" w14:textId="77777777" w:rsidR="00340242" w:rsidRPr="004906D1" w:rsidRDefault="00340242" w:rsidP="00340242">
      <w:pPr>
        <w:pStyle w:val="Default"/>
        <w:jc w:val="both"/>
        <w:rPr>
          <w:color w:val="auto"/>
          <w:sz w:val="22"/>
          <w:szCs w:val="22"/>
        </w:rPr>
      </w:pPr>
      <w:r w:rsidRPr="004906D1">
        <w:rPr>
          <w:color w:val="auto"/>
          <w:sz w:val="22"/>
          <w:szCs w:val="22"/>
        </w:rPr>
        <w:t>Duly authorised for and on behalf of</w:t>
      </w:r>
    </w:p>
    <w:p w14:paraId="313C3976" w14:textId="77777777" w:rsidR="00340242" w:rsidRPr="004906D1" w:rsidRDefault="00AF7090" w:rsidP="00340242">
      <w:pPr>
        <w:pStyle w:val="Default"/>
        <w:jc w:val="both"/>
        <w:rPr>
          <w:color w:val="auto"/>
          <w:sz w:val="22"/>
          <w:szCs w:val="22"/>
        </w:rPr>
      </w:pPr>
      <w:r>
        <w:rPr>
          <w:color w:val="auto"/>
          <w:sz w:val="22"/>
          <w:szCs w:val="22"/>
        </w:rPr>
        <w:t>Standards Board for Alternative Investments</w:t>
      </w:r>
      <w:r w:rsidR="00340242" w:rsidRPr="004906D1">
        <w:rPr>
          <w:color w:val="auto"/>
          <w:sz w:val="22"/>
          <w:szCs w:val="22"/>
        </w:rPr>
        <w:t xml:space="preserve"> Limited</w:t>
      </w:r>
    </w:p>
    <w:p w14:paraId="6E753DA1" w14:textId="77777777" w:rsidR="00666034" w:rsidRDefault="00340242" w:rsidP="00340242">
      <w:pPr>
        <w:pStyle w:val="BodyText"/>
        <w:rPr>
          <w:szCs w:val="22"/>
        </w:rPr>
      </w:pPr>
      <w:r w:rsidRPr="004906D1">
        <w:rPr>
          <w:szCs w:val="22"/>
        </w:rPr>
        <w:t>Date: ………………………....</w:t>
      </w:r>
    </w:p>
    <w:p w14:paraId="4335372C" w14:textId="77777777" w:rsidR="00BB595C" w:rsidRPr="004906D1" w:rsidRDefault="00BB595C" w:rsidP="009D37B0">
      <w:pPr>
        <w:pStyle w:val="BodyText"/>
        <w:rPr>
          <w:szCs w:val="22"/>
        </w:rPr>
      </w:pPr>
    </w:p>
    <w:sectPr w:rsidR="00BB595C" w:rsidRPr="004906D1" w:rsidSect="00407070">
      <w:headerReference w:type="default" r:id="rId11"/>
      <w:footerReference w:type="even" r:id="rId12"/>
      <w:footerReference w:type="default" r:id="rId13"/>
      <w:footerReference w:type="first" r:id="rId14"/>
      <w:pgSz w:w="11907" w:h="16840" w:code="9"/>
      <w:pgMar w:top="1701" w:right="708" w:bottom="161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006C7" w14:textId="77777777" w:rsidR="002D6877" w:rsidRDefault="002D6877">
      <w:r>
        <w:separator/>
      </w:r>
    </w:p>
  </w:endnote>
  <w:endnote w:type="continuationSeparator" w:id="0">
    <w:p w14:paraId="5C3D266D" w14:textId="77777777" w:rsidR="002D6877" w:rsidRDefault="002D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364A" w14:textId="1FED510D" w:rsidR="00C67239" w:rsidRPr="00C67239" w:rsidRDefault="00C67239" w:rsidP="00220657">
    <w:pPr>
      <w:pStyle w:val="Footer"/>
    </w:pPr>
    <w:r>
      <w:fldChar w:fldCharType="begin"/>
    </w:r>
    <w:r>
      <w:rPr>
        <w:szCs w:val="14"/>
      </w:rPr>
      <w:instrText xml:space="preserve"> DOCVARIABLE  iManRef \* MERGEFORMAT </w:instrText>
    </w:r>
    <w:r>
      <w:fldChar w:fldCharType="separate"/>
    </w:r>
    <w:r w:rsidR="00AF63CB">
      <w:rPr>
        <w:szCs w:val="14"/>
      </w:rPr>
      <w:t>11/6659941_1</w:t>
    </w:r>
    <w:r>
      <w:fldChar w:fldCharType="end"/>
    </w:r>
    <w:r>
      <w:tab/>
    </w:r>
    <w:r>
      <w:fldChar w:fldCharType="begin"/>
    </w:r>
    <w:r w:rsidRPr="00233525">
      <w:rPr>
        <w:rStyle w:val="HeaderChar"/>
        <w:szCs w:val="22"/>
      </w:rPr>
      <w:instrText xml:space="preserve"> PAGE \* MERGEFORMAT </w:instrText>
    </w:r>
    <w:r>
      <w:fldChar w:fldCharType="separate"/>
    </w:r>
    <w:r w:rsidR="00026C76">
      <w:rPr>
        <w:rStyle w:val="HeaderChar"/>
        <w:noProof/>
        <w:szCs w:val="22"/>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36A9" w14:textId="77777777" w:rsidR="00BC431C" w:rsidRPr="000027E4" w:rsidRDefault="00C67239" w:rsidP="003E6775">
    <w:pPr>
      <w:jc w:val="right"/>
      <w:rPr>
        <w:rFonts w:ascii="Cambria" w:eastAsia="Times New Roman" w:hAnsi="Cambria"/>
        <w:noProof/>
        <w:color w:val="BFBFBF"/>
        <w:sz w:val="16"/>
        <w:szCs w:val="16"/>
        <w:lang w:val="en-US" w:eastAsia="en-GB"/>
      </w:rPr>
    </w:pPr>
    <w:r>
      <w:tab/>
    </w:r>
    <w:r>
      <w:fldChar w:fldCharType="begin"/>
    </w:r>
    <w:r w:rsidRPr="00233525">
      <w:rPr>
        <w:rStyle w:val="HeaderChar"/>
        <w:szCs w:val="22"/>
      </w:rPr>
      <w:instrText xml:space="preserve"> PAGE \* MERGEFORMAT </w:instrText>
    </w:r>
    <w:r>
      <w:fldChar w:fldCharType="separate"/>
    </w:r>
    <w:r w:rsidR="00F963A2">
      <w:rPr>
        <w:rStyle w:val="HeaderChar"/>
        <w:noProof/>
        <w:szCs w:val="22"/>
      </w:rPr>
      <w:t>2</w:t>
    </w:r>
    <w:r>
      <w:fldChar w:fldCharType="end"/>
    </w:r>
    <w:bookmarkStart w:id="0" w:name="Page_Numbe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4D3A" w14:textId="51127E5D" w:rsidR="00C67239" w:rsidRPr="00C67239" w:rsidRDefault="00C67239" w:rsidP="00FA4A92">
    <w:pPr>
      <w:pStyle w:val="Footer"/>
    </w:pPr>
    <w:r>
      <w:fldChar w:fldCharType="begin"/>
    </w:r>
    <w:r>
      <w:rPr>
        <w:szCs w:val="14"/>
      </w:rPr>
      <w:instrText xml:space="preserve"> DOCVARIABLE  iManRef \* MERGEFORMAT </w:instrText>
    </w:r>
    <w:r>
      <w:fldChar w:fldCharType="separate"/>
    </w:r>
    <w:r w:rsidR="00AF63CB">
      <w:rPr>
        <w:szCs w:val="14"/>
      </w:rPr>
      <w:t>11/6659941_1</w:t>
    </w:r>
    <w:r>
      <w:fldChar w:fldCharType="end"/>
    </w:r>
    <w:r>
      <w:tab/>
    </w:r>
    <w:r>
      <w:fldChar w:fldCharType="begin"/>
    </w:r>
    <w:r w:rsidRPr="00233525">
      <w:rPr>
        <w:rStyle w:val="HeaderChar"/>
        <w:szCs w:val="22"/>
      </w:rPr>
      <w:instrText xml:space="preserve"> PAGE \* MERGEFORMAT </w:instrText>
    </w:r>
    <w:r>
      <w:fldChar w:fldCharType="separate"/>
    </w:r>
    <w:r w:rsidR="00026C76">
      <w:rPr>
        <w:rStyle w:val="HeaderChar"/>
        <w:noProof/>
        <w:szCs w:val="22"/>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D7A5" w14:textId="77777777" w:rsidR="002D6877" w:rsidRDefault="002D6877">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666B80E6" w14:textId="77777777" w:rsidR="002D6877" w:rsidRDefault="002D6877">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192E" w14:textId="77777777" w:rsidR="00BC431C" w:rsidRDefault="00BC431C" w:rsidP="008D39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8823A82"/>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rPr>
    </w:lvl>
    <w:lvl w:ilvl="3">
      <w:start w:val="1"/>
      <w:numFmt w:val="upperLetter"/>
      <w:pStyle w:val="Heading4"/>
      <w:lvlText w:val="(%4)"/>
      <w:lvlJc w:val="left"/>
      <w:pPr>
        <w:tabs>
          <w:tab w:val="num" w:pos="2268"/>
        </w:tabs>
        <w:ind w:left="2268" w:hanging="709"/>
      </w:pPr>
      <w:rPr>
        <w:rFonts w:hint="default"/>
      </w:rPr>
    </w:lvl>
    <w:lvl w:ilvl="4">
      <w:start w:val="1"/>
      <w:numFmt w:val="decimal"/>
      <w:pStyle w:val="Heading5"/>
      <w:lvlText w:val="(%5)"/>
      <w:lvlJc w:val="left"/>
      <w:pPr>
        <w:tabs>
          <w:tab w:val="num" w:pos="2977"/>
        </w:tabs>
        <w:ind w:left="2977" w:hanging="709"/>
      </w:pPr>
      <w:rPr>
        <w:rFonts w:hint="default"/>
      </w:rPr>
    </w:lvl>
    <w:lvl w:ilvl="5">
      <w:start w:val="1"/>
      <w:numFmt w:val="lowerLetter"/>
      <w:pStyle w:val="Heading6"/>
      <w:lvlText w:val="(%6)"/>
      <w:lvlJc w:val="left"/>
      <w:pPr>
        <w:tabs>
          <w:tab w:val="num" w:pos="3686"/>
        </w:tabs>
        <w:ind w:left="3686" w:hanging="709"/>
      </w:pPr>
      <w:rPr>
        <w:rFonts w:hint="default"/>
      </w:rPr>
    </w:lvl>
    <w:lvl w:ilvl="6">
      <w:start w:val="1"/>
      <w:numFmt w:val="lowerRoman"/>
      <w:pStyle w:val="Heading7"/>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287F529F"/>
    <w:multiLevelType w:val="hybridMultilevel"/>
    <w:tmpl w:val="ABFA1D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B1DDE"/>
    <w:multiLevelType w:val="hybridMultilevel"/>
    <w:tmpl w:val="070C9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01764"/>
    <w:multiLevelType w:val="hybridMultilevel"/>
    <w:tmpl w:val="304880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67786"/>
    <w:multiLevelType w:val="multilevel"/>
    <w:tmpl w:val="F330F9D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4D0B6FC6"/>
    <w:multiLevelType w:val="hybridMultilevel"/>
    <w:tmpl w:val="9016F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A2A06"/>
    <w:multiLevelType w:val="hybridMultilevel"/>
    <w:tmpl w:val="E83ABC7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4B26726"/>
    <w:multiLevelType w:val="hybridMultilevel"/>
    <w:tmpl w:val="1F38154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AF1590"/>
    <w:multiLevelType w:val="hybridMultilevel"/>
    <w:tmpl w:val="DE0AE0C8"/>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5D8579BC"/>
    <w:multiLevelType w:val="hybridMultilevel"/>
    <w:tmpl w:val="F0408AB4"/>
    <w:lvl w:ilvl="0" w:tplc="0809000F">
      <w:start w:val="1"/>
      <w:numFmt w:val="decimal"/>
      <w:lvlText w:val="%1."/>
      <w:lvlJc w:val="left"/>
      <w:pPr>
        <w:tabs>
          <w:tab w:val="num" w:pos="778"/>
        </w:tabs>
        <w:ind w:left="778" w:hanging="360"/>
      </w:pPr>
    </w:lvl>
    <w:lvl w:ilvl="1" w:tplc="08090019" w:tentative="1">
      <w:start w:val="1"/>
      <w:numFmt w:val="lowerLetter"/>
      <w:lvlText w:val="%2."/>
      <w:lvlJc w:val="left"/>
      <w:pPr>
        <w:tabs>
          <w:tab w:val="num" w:pos="1498"/>
        </w:tabs>
        <w:ind w:left="1498" w:hanging="360"/>
      </w:pPr>
    </w:lvl>
    <w:lvl w:ilvl="2" w:tplc="0809001B" w:tentative="1">
      <w:start w:val="1"/>
      <w:numFmt w:val="lowerRoman"/>
      <w:lvlText w:val="%3."/>
      <w:lvlJc w:val="right"/>
      <w:pPr>
        <w:tabs>
          <w:tab w:val="num" w:pos="2218"/>
        </w:tabs>
        <w:ind w:left="2218" w:hanging="180"/>
      </w:pPr>
    </w:lvl>
    <w:lvl w:ilvl="3" w:tplc="0809000F" w:tentative="1">
      <w:start w:val="1"/>
      <w:numFmt w:val="decimal"/>
      <w:lvlText w:val="%4."/>
      <w:lvlJc w:val="left"/>
      <w:pPr>
        <w:tabs>
          <w:tab w:val="num" w:pos="2938"/>
        </w:tabs>
        <w:ind w:left="2938" w:hanging="360"/>
      </w:pPr>
    </w:lvl>
    <w:lvl w:ilvl="4" w:tplc="08090019" w:tentative="1">
      <w:start w:val="1"/>
      <w:numFmt w:val="lowerLetter"/>
      <w:lvlText w:val="%5."/>
      <w:lvlJc w:val="left"/>
      <w:pPr>
        <w:tabs>
          <w:tab w:val="num" w:pos="3658"/>
        </w:tabs>
        <w:ind w:left="3658" w:hanging="360"/>
      </w:pPr>
    </w:lvl>
    <w:lvl w:ilvl="5" w:tplc="0809001B" w:tentative="1">
      <w:start w:val="1"/>
      <w:numFmt w:val="lowerRoman"/>
      <w:lvlText w:val="%6."/>
      <w:lvlJc w:val="right"/>
      <w:pPr>
        <w:tabs>
          <w:tab w:val="num" w:pos="4378"/>
        </w:tabs>
        <w:ind w:left="4378" w:hanging="180"/>
      </w:pPr>
    </w:lvl>
    <w:lvl w:ilvl="6" w:tplc="0809000F" w:tentative="1">
      <w:start w:val="1"/>
      <w:numFmt w:val="decimal"/>
      <w:lvlText w:val="%7."/>
      <w:lvlJc w:val="left"/>
      <w:pPr>
        <w:tabs>
          <w:tab w:val="num" w:pos="5098"/>
        </w:tabs>
        <w:ind w:left="5098" w:hanging="360"/>
      </w:pPr>
    </w:lvl>
    <w:lvl w:ilvl="7" w:tplc="08090019" w:tentative="1">
      <w:start w:val="1"/>
      <w:numFmt w:val="lowerLetter"/>
      <w:lvlText w:val="%8."/>
      <w:lvlJc w:val="left"/>
      <w:pPr>
        <w:tabs>
          <w:tab w:val="num" w:pos="5818"/>
        </w:tabs>
        <w:ind w:left="5818" w:hanging="360"/>
      </w:pPr>
    </w:lvl>
    <w:lvl w:ilvl="8" w:tplc="0809001B" w:tentative="1">
      <w:start w:val="1"/>
      <w:numFmt w:val="lowerRoman"/>
      <w:lvlText w:val="%9."/>
      <w:lvlJc w:val="right"/>
      <w:pPr>
        <w:tabs>
          <w:tab w:val="num" w:pos="6538"/>
        </w:tabs>
        <w:ind w:left="6538" w:hanging="180"/>
      </w:pPr>
    </w:lvl>
  </w:abstractNum>
  <w:abstractNum w:abstractNumId="10" w15:restartNumberingAfterBreak="0">
    <w:nsid w:val="601C53A3"/>
    <w:multiLevelType w:val="hybridMultilevel"/>
    <w:tmpl w:val="B8AAC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A2541"/>
    <w:multiLevelType w:val="hybridMultilevel"/>
    <w:tmpl w:val="D152F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627758"/>
    <w:multiLevelType w:val="singleLevel"/>
    <w:tmpl w:val="48823A82"/>
    <w:lvl w:ilvl="0">
      <w:start w:val="1"/>
      <w:numFmt w:val="decimal"/>
      <w:lvlText w:val="%1."/>
      <w:legacy w:legacy="1" w:legacySpace="0" w:legacyIndent="720"/>
      <w:lvlJc w:val="left"/>
      <w:pPr>
        <w:ind w:left="720" w:hanging="720"/>
      </w:pPr>
    </w:lvl>
  </w:abstractNum>
  <w:abstractNum w:abstractNumId="13" w15:restartNumberingAfterBreak="0">
    <w:nsid w:val="6D913471"/>
    <w:multiLevelType w:val="hybridMultilevel"/>
    <w:tmpl w:val="099C2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37835"/>
    <w:multiLevelType w:val="hybridMultilevel"/>
    <w:tmpl w:val="D82A3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637"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426035">
    <w:abstractNumId w:val="0"/>
  </w:num>
  <w:num w:numId="2" w16cid:durableId="1266616143">
    <w:abstractNumId w:val="4"/>
  </w:num>
  <w:num w:numId="3" w16cid:durableId="1410349219">
    <w:abstractNumId w:val="12"/>
  </w:num>
  <w:num w:numId="4" w16cid:durableId="849374296">
    <w:abstractNumId w:val="7"/>
  </w:num>
  <w:num w:numId="5" w16cid:durableId="616300921">
    <w:abstractNumId w:val="9"/>
  </w:num>
  <w:num w:numId="6" w16cid:durableId="2050185907">
    <w:abstractNumId w:val="8"/>
  </w:num>
  <w:num w:numId="7" w16cid:durableId="1871607780">
    <w:abstractNumId w:val="11"/>
  </w:num>
  <w:num w:numId="8" w16cid:durableId="1680229274">
    <w:abstractNumId w:val="1"/>
  </w:num>
  <w:num w:numId="9" w16cid:durableId="447090213">
    <w:abstractNumId w:val="2"/>
  </w:num>
  <w:num w:numId="10" w16cid:durableId="110251278">
    <w:abstractNumId w:val="14"/>
  </w:num>
  <w:num w:numId="11" w16cid:durableId="952597181">
    <w:abstractNumId w:val="3"/>
  </w:num>
  <w:num w:numId="12" w16cid:durableId="446512872">
    <w:abstractNumId w:val="6"/>
  </w:num>
  <w:num w:numId="13" w16cid:durableId="1661039773">
    <w:abstractNumId w:val="13"/>
  </w:num>
  <w:num w:numId="14" w16cid:durableId="77674604">
    <w:abstractNumId w:val="5"/>
  </w:num>
  <w:num w:numId="15" w16cid:durableId="15294162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42"/>
    <w:rsid w:val="00001D6E"/>
    <w:rsid w:val="000027E4"/>
    <w:rsid w:val="00002A86"/>
    <w:rsid w:val="00025BFF"/>
    <w:rsid w:val="00026C76"/>
    <w:rsid w:val="00031065"/>
    <w:rsid w:val="00046410"/>
    <w:rsid w:val="00047675"/>
    <w:rsid w:val="00064943"/>
    <w:rsid w:val="000666CB"/>
    <w:rsid w:val="00073A35"/>
    <w:rsid w:val="00083183"/>
    <w:rsid w:val="000A3B5A"/>
    <w:rsid w:val="000C42D0"/>
    <w:rsid w:val="000E42F4"/>
    <w:rsid w:val="000E4AB1"/>
    <w:rsid w:val="000E65CB"/>
    <w:rsid w:val="000F2F63"/>
    <w:rsid w:val="000F4DC1"/>
    <w:rsid w:val="000F4EB7"/>
    <w:rsid w:val="00103DDD"/>
    <w:rsid w:val="00106841"/>
    <w:rsid w:val="001129AD"/>
    <w:rsid w:val="00125A55"/>
    <w:rsid w:val="00130881"/>
    <w:rsid w:val="00143F2F"/>
    <w:rsid w:val="00146565"/>
    <w:rsid w:val="00151241"/>
    <w:rsid w:val="00164CEC"/>
    <w:rsid w:val="0017104D"/>
    <w:rsid w:val="001729A1"/>
    <w:rsid w:val="00183B71"/>
    <w:rsid w:val="001A395F"/>
    <w:rsid w:val="001B47AC"/>
    <w:rsid w:val="001B5F82"/>
    <w:rsid w:val="001E2457"/>
    <w:rsid w:val="00204171"/>
    <w:rsid w:val="00215BAF"/>
    <w:rsid w:val="00220657"/>
    <w:rsid w:val="002230C1"/>
    <w:rsid w:val="00237F7B"/>
    <w:rsid w:val="0024052F"/>
    <w:rsid w:val="00242292"/>
    <w:rsid w:val="00247DE8"/>
    <w:rsid w:val="00262ED7"/>
    <w:rsid w:val="00264311"/>
    <w:rsid w:val="00266180"/>
    <w:rsid w:val="00272975"/>
    <w:rsid w:val="002741E4"/>
    <w:rsid w:val="002816AD"/>
    <w:rsid w:val="00285C48"/>
    <w:rsid w:val="00292490"/>
    <w:rsid w:val="0029616A"/>
    <w:rsid w:val="002A0523"/>
    <w:rsid w:val="002B7658"/>
    <w:rsid w:val="002D258C"/>
    <w:rsid w:val="002D6877"/>
    <w:rsid w:val="002E69EC"/>
    <w:rsid w:val="002E7AFE"/>
    <w:rsid w:val="0030490F"/>
    <w:rsid w:val="00323CD5"/>
    <w:rsid w:val="003309CF"/>
    <w:rsid w:val="00340242"/>
    <w:rsid w:val="003526DB"/>
    <w:rsid w:val="003544E0"/>
    <w:rsid w:val="0036248A"/>
    <w:rsid w:val="00366664"/>
    <w:rsid w:val="00381DEC"/>
    <w:rsid w:val="0039051F"/>
    <w:rsid w:val="00391E48"/>
    <w:rsid w:val="003B1F30"/>
    <w:rsid w:val="003C702C"/>
    <w:rsid w:val="003C718C"/>
    <w:rsid w:val="003D2617"/>
    <w:rsid w:val="003E6775"/>
    <w:rsid w:val="00407070"/>
    <w:rsid w:val="004221E2"/>
    <w:rsid w:val="00426361"/>
    <w:rsid w:val="004400E1"/>
    <w:rsid w:val="004427FD"/>
    <w:rsid w:val="00450FCD"/>
    <w:rsid w:val="00462C5B"/>
    <w:rsid w:val="00471C14"/>
    <w:rsid w:val="004906D1"/>
    <w:rsid w:val="004942E2"/>
    <w:rsid w:val="00495991"/>
    <w:rsid w:val="004A4433"/>
    <w:rsid w:val="004B53FE"/>
    <w:rsid w:val="004B6E40"/>
    <w:rsid w:val="004C1470"/>
    <w:rsid w:val="004C5AB2"/>
    <w:rsid w:val="004D3051"/>
    <w:rsid w:val="004E1014"/>
    <w:rsid w:val="004E7BA8"/>
    <w:rsid w:val="004F4133"/>
    <w:rsid w:val="004F4768"/>
    <w:rsid w:val="0051167C"/>
    <w:rsid w:val="0052079E"/>
    <w:rsid w:val="00521621"/>
    <w:rsid w:val="0052604B"/>
    <w:rsid w:val="005356F8"/>
    <w:rsid w:val="0053772D"/>
    <w:rsid w:val="005379E4"/>
    <w:rsid w:val="00556D0C"/>
    <w:rsid w:val="00561EB2"/>
    <w:rsid w:val="00571D39"/>
    <w:rsid w:val="005876AD"/>
    <w:rsid w:val="00591F30"/>
    <w:rsid w:val="00592864"/>
    <w:rsid w:val="005A35A3"/>
    <w:rsid w:val="005C34E1"/>
    <w:rsid w:val="005D3F97"/>
    <w:rsid w:val="005D76B4"/>
    <w:rsid w:val="00612F96"/>
    <w:rsid w:val="00613A45"/>
    <w:rsid w:val="006220A8"/>
    <w:rsid w:val="00622ADC"/>
    <w:rsid w:val="00625268"/>
    <w:rsid w:val="00636908"/>
    <w:rsid w:val="00644DF4"/>
    <w:rsid w:val="006643AD"/>
    <w:rsid w:val="006654A9"/>
    <w:rsid w:val="00666034"/>
    <w:rsid w:val="00672C64"/>
    <w:rsid w:val="006763CD"/>
    <w:rsid w:val="0068177E"/>
    <w:rsid w:val="00684AF7"/>
    <w:rsid w:val="006871CE"/>
    <w:rsid w:val="006A1598"/>
    <w:rsid w:val="006A6748"/>
    <w:rsid w:val="006C004F"/>
    <w:rsid w:val="006C5D16"/>
    <w:rsid w:val="006D19B6"/>
    <w:rsid w:val="006D3243"/>
    <w:rsid w:val="006D338D"/>
    <w:rsid w:val="006E0ABB"/>
    <w:rsid w:val="006E4CC7"/>
    <w:rsid w:val="006E7EBA"/>
    <w:rsid w:val="006F6C6C"/>
    <w:rsid w:val="00700616"/>
    <w:rsid w:val="00701B3F"/>
    <w:rsid w:val="0070625F"/>
    <w:rsid w:val="00707B41"/>
    <w:rsid w:val="00717F47"/>
    <w:rsid w:val="00762E6A"/>
    <w:rsid w:val="007645A1"/>
    <w:rsid w:val="00773FD7"/>
    <w:rsid w:val="00774281"/>
    <w:rsid w:val="00774EED"/>
    <w:rsid w:val="007818E4"/>
    <w:rsid w:val="007872AA"/>
    <w:rsid w:val="007A13C6"/>
    <w:rsid w:val="007D494D"/>
    <w:rsid w:val="007D6635"/>
    <w:rsid w:val="007D67E2"/>
    <w:rsid w:val="007D77C4"/>
    <w:rsid w:val="007E1539"/>
    <w:rsid w:val="007E5967"/>
    <w:rsid w:val="008023D6"/>
    <w:rsid w:val="008062A9"/>
    <w:rsid w:val="00817E4C"/>
    <w:rsid w:val="00832057"/>
    <w:rsid w:val="00841311"/>
    <w:rsid w:val="008575C7"/>
    <w:rsid w:val="008724AF"/>
    <w:rsid w:val="008966A0"/>
    <w:rsid w:val="008D3931"/>
    <w:rsid w:val="008D5DC8"/>
    <w:rsid w:val="008E77F4"/>
    <w:rsid w:val="008F0223"/>
    <w:rsid w:val="008F738D"/>
    <w:rsid w:val="0090186A"/>
    <w:rsid w:val="00912DF0"/>
    <w:rsid w:val="00922246"/>
    <w:rsid w:val="009301B8"/>
    <w:rsid w:val="0093084D"/>
    <w:rsid w:val="009347B0"/>
    <w:rsid w:val="0094003F"/>
    <w:rsid w:val="0095537A"/>
    <w:rsid w:val="00976CC5"/>
    <w:rsid w:val="00980E46"/>
    <w:rsid w:val="00981C81"/>
    <w:rsid w:val="009924BA"/>
    <w:rsid w:val="0099635C"/>
    <w:rsid w:val="009A1CF9"/>
    <w:rsid w:val="009A7C29"/>
    <w:rsid w:val="009B3706"/>
    <w:rsid w:val="009B540F"/>
    <w:rsid w:val="009C4318"/>
    <w:rsid w:val="009C67FC"/>
    <w:rsid w:val="009D0699"/>
    <w:rsid w:val="009D164F"/>
    <w:rsid w:val="009D37B0"/>
    <w:rsid w:val="009F70F9"/>
    <w:rsid w:val="009F7591"/>
    <w:rsid w:val="00A005A0"/>
    <w:rsid w:val="00A015BA"/>
    <w:rsid w:val="00A05842"/>
    <w:rsid w:val="00A12065"/>
    <w:rsid w:val="00A17929"/>
    <w:rsid w:val="00A4215B"/>
    <w:rsid w:val="00A55697"/>
    <w:rsid w:val="00A56438"/>
    <w:rsid w:val="00A613CD"/>
    <w:rsid w:val="00A63735"/>
    <w:rsid w:val="00A63D83"/>
    <w:rsid w:val="00A677CD"/>
    <w:rsid w:val="00A858AB"/>
    <w:rsid w:val="00A91483"/>
    <w:rsid w:val="00A97705"/>
    <w:rsid w:val="00AA58CE"/>
    <w:rsid w:val="00AB327C"/>
    <w:rsid w:val="00AC0B3C"/>
    <w:rsid w:val="00AD09D3"/>
    <w:rsid w:val="00AD1AA8"/>
    <w:rsid w:val="00AD3757"/>
    <w:rsid w:val="00AF2158"/>
    <w:rsid w:val="00AF63CB"/>
    <w:rsid w:val="00AF7090"/>
    <w:rsid w:val="00B00E29"/>
    <w:rsid w:val="00B033A1"/>
    <w:rsid w:val="00B10AC1"/>
    <w:rsid w:val="00B25757"/>
    <w:rsid w:val="00B352F7"/>
    <w:rsid w:val="00B55076"/>
    <w:rsid w:val="00B65626"/>
    <w:rsid w:val="00B71DC6"/>
    <w:rsid w:val="00B72311"/>
    <w:rsid w:val="00B75D5F"/>
    <w:rsid w:val="00B92CAF"/>
    <w:rsid w:val="00BA0C21"/>
    <w:rsid w:val="00BA24E9"/>
    <w:rsid w:val="00BA32BD"/>
    <w:rsid w:val="00BA6FD6"/>
    <w:rsid w:val="00BB595C"/>
    <w:rsid w:val="00BC3BB5"/>
    <w:rsid w:val="00BC431C"/>
    <w:rsid w:val="00BC44A6"/>
    <w:rsid w:val="00BC6E54"/>
    <w:rsid w:val="00BD0861"/>
    <w:rsid w:val="00BE061A"/>
    <w:rsid w:val="00BE0FC5"/>
    <w:rsid w:val="00C01A97"/>
    <w:rsid w:val="00C028E5"/>
    <w:rsid w:val="00C05F97"/>
    <w:rsid w:val="00C06BCA"/>
    <w:rsid w:val="00C177A3"/>
    <w:rsid w:val="00C17CE2"/>
    <w:rsid w:val="00C34DE7"/>
    <w:rsid w:val="00C43007"/>
    <w:rsid w:val="00C56B04"/>
    <w:rsid w:val="00C67239"/>
    <w:rsid w:val="00C750C3"/>
    <w:rsid w:val="00C75D9E"/>
    <w:rsid w:val="00C901BF"/>
    <w:rsid w:val="00C9300B"/>
    <w:rsid w:val="00CA0086"/>
    <w:rsid w:val="00CA5886"/>
    <w:rsid w:val="00CB33AF"/>
    <w:rsid w:val="00CB5A2F"/>
    <w:rsid w:val="00CE0223"/>
    <w:rsid w:val="00CE03FE"/>
    <w:rsid w:val="00CE3286"/>
    <w:rsid w:val="00CF1DE3"/>
    <w:rsid w:val="00D13783"/>
    <w:rsid w:val="00D311B1"/>
    <w:rsid w:val="00D31306"/>
    <w:rsid w:val="00D46B14"/>
    <w:rsid w:val="00D60922"/>
    <w:rsid w:val="00D64D55"/>
    <w:rsid w:val="00D65B7F"/>
    <w:rsid w:val="00D8191E"/>
    <w:rsid w:val="00D86E25"/>
    <w:rsid w:val="00D9113F"/>
    <w:rsid w:val="00D973B3"/>
    <w:rsid w:val="00D97D2B"/>
    <w:rsid w:val="00DB661C"/>
    <w:rsid w:val="00DD00D7"/>
    <w:rsid w:val="00DD2FA8"/>
    <w:rsid w:val="00DE3FC1"/>
    <w:rsid w:val="00E14F34"/>
    <w:rsid w:val="00E2218F"/>
    <w:rsid w:val="00E30F91"/>
    <w:rsid w:val="00E3256E"/>
    <w:rsid w:val="00E358DE"/>
    <w:rsid w:val="00E538F0"/>
    <w:rsid w:val="00E631F0"/>
    <w:rsid w:val="00E66D6D"/>
    <w:rsid w:val="00E67ACD"/>
    <w:rsid w:val="00E703A8"/>
    <w:rsid w:val="00E7265F"/>
    <w:rsid w:val="00E80AE6"/>
    <w:rsid w:val="00E86426"/>
    <w:rsid w:val="00EB0473"/>
    <w:rsid w:val="00EC1BFF"/>
    <w:rsid w:val="00EC5C3F"/>
    <w:rsid w:val="00ED2DAF"/>
    <w:rsid w:val="00EF3E2C"/>
    <w:rsid w:val="00EF5572"/>
    <w:rsid w:val="00EF5650"/>
    <w:rsid w:val="00F02EEA"/>
    <w:rsid w:val="00F129B1"/>
    <w:rsid w:val="00F36AE3"/>
    <w:rsid w:val="00F40C9E"/>
    <w:rsid w:val="00F60A3E"/>
    <w:rsid w:val="00F64F0F"/>
    <w:rsid w:val="00F65F25"/>
    <w:rsid w:val="00F801AC"/>
    <w:rsid w:val="00F8101B"/>
    <w:rsid w:val="00F901CA"/>
    <w:rsid w:val="00F963A2"/>
    <w:rsid w:val="00F979A3"/>
    <w:rsid w:val="00FA1BE0"/>
    <w:rsid w:val="00FA4A92"/>
    <w:rsid w:val="00FB4597"/>
    <w:rsid w:val="00FC6428"/>
    <w:rsid w:val="00FC64A5"/>
    <w:rsid w:val="00FD15B2"/>
    <w:rsid w:val="00FD2C8F"/>
    <w:rsid w:val="00FD34BB"/>
    <w:rsid w:val="00FD4BDB"/>
    <w:rsid w:val="00FD606A"/>
    <w:rsid w:val="00FE2D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DA634"/>
  <w15:chartTrackingRefBased/>
  <w15:docId w15:val="{07A4A632-63FB-41E3-B7F1-E111FAC0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975"/>
    <w:pPr>
      <w:tabs>
        <w:tab w:val="left" w:pos="709"/>
        <w:tab w:val="left" w:pos="1559"/>
        <w:tab w:val="left" w:pos="2268"/>
        <w:tab w:val="left" w:pos="2977"/>
        <w:tab w:val="left" w:pos="3686"/>
        <w:tab w:val="left" w:pos="4394"/>
        <w:tab w:val="right" w:pos="8789"/>
      </w:tabs>
      <w:spacing w:line="260" w:lineRule="atLeast"/>
      <w:jc w:val="both"/>
    </w:pPr>
    <w:rPr>
      <w:sz w:val="22"/>
      <w:lang w:eastAsia="ko-KR"/>
    </w:rPr>
  </w:style>
  <w:style w:type="paragraph" w:styleId="Heading1">
    <w:name w:val="heading 1"/>
    <w:basedOn w:val="Normal"/>
    <w:next w:val="BodyText"/>
    <w:qFormat/>
    <w:rsid w:val="00130881"/>
    <w:pPr>
      <w:keepNext/>
      <w:numPr>
        <w:numId w:val="1"/>
      </w:numPr>
      <w:spacing w:before="200" w:after="100"/>
      <w:outlineLvl w:val="0"/>
    </w:pPr>
    <w:rPr>
      <w:b/>
      <w:caps/>
    </w:rPr>
  </w:style>
  <w:style w:type="paragraph" w:styleId="Heading2">
    <w:name w:val="heading 2"/>
    <w:basedOn w:val="Normal"/>
    <w:next w:val="BodyText"/>
    <w:qFormat/>
    <w:rsid w:val="00130881"/>
    <w:pPr>
      <w:keepNext/>
      <w:numPr>
        <w:ilvl w:val="1"/>
        <w:numId w:val="1"/>
      </w:numPr>
      <w:spacing w:before="100" w:after="100"/>
      <w:outlineLvl w:val="1"/>
    </w:pPr>
    <w:rPr>
      <w:b/>
    </w:rPr>
  </w:style>
  <w:style w:type="paragraph" w:styleId="Heading3">
    <w:name w:val="heading 3"/>
    <w:basedOn w:val="Normal"/>
    <w:next w:val="BodyText"/>
    <w:qFormat/>
    <w:rsid w:val="00130881"/>
    <w:pPr>
      <w:numPr>
        <w:ilvl w:val="2"/>
        <w:numId w:val="1"/>
      </w:numPr>
      <w:tabs>
        <w:tab w:val="clear" w:pos="709"/>
      </w:tabs>
      <w:spacing w:before="100" w:after="100"/>
      <w:ind w:left="1560" w:hanging="851"/>
      <w:outlineLvl w:val="2"/>
    </w:pPr>
  </w:style>
  <w:style w:type="paragraph" w:styleId="Heading4">
    <w:name w:val="heading 4"/>
    <w:basedOn w:val="Normal"/>
    <w:next w:val="BodyText"/>
    <w:qFormat/>
    <w:rsid w:val="00130881"/>
    <w:pPr>
      <w:numPr>
        <w:ilvl w:val="3"/>
        <w:numId w:val="1"/>
      </w:numPr>
      <w:tabs>
        <w:tab w:val="clear" w:pos="709"/>
        <w:tab w:val="clear" w:pos="1559"/>
      </w:tabs>
      <w:spacing w:before="100" w:after="100"/>
      <w:outlineLvl w:val="3"/>
    </w:pPr>
  </w:style>
  <w:style w:type="paragraph" w:styleId="Heading5">
    <w:name w:val="heading 5"/>
    <w:basedOn w:val="Normal"/>
    <w:next w:val="BodyText"/>
    <w:qFormat/>
    <w:rsid w:val="00130881"/>
    <w:pPr>
      <w:numPr>
        <w:ilvl w:val="4"/>
        <w:numId w:val="1"/>
      </w:numPr>
      <w:tabs>
        <w:tab w:val="clear" w:pos="709"/>
        <w:tab w:val="clear" w:pos="1559"/>
        <w:tab w:val="clear" w:pos="2268"/>
        <w:tab w:val="num" w:pos="3686"/>
      </w:tabs>
      <w:spacing w:before="100" w:after="100"/>
      <w:outlineLvl w:val="4"/>
    </w:pPr>
  </w:style>
  <w:style w:type="paragraph" w:styleId="Heading6">
    <w:name w:val="heading 6"/>
    <w:basedOn w:val="Normal"/>
    <w:next w:val="BodyText"/>
    <w:qFormat/>
    <w:rsid w:val="00130881"/>
    <w:pPr>
      <w:numPr>
        <w:ilvl w:val="5"/>
        <w:numId w:val="1"/>
      </w:numPr>
      <w:tabs>
        <w:tab w:val="clear" w:pos="709"/>
        <w:tab w:val="clear" w:pos="1559"/>
        <w:tab w:val="clear" w:pos="2268"/>
        <w:tab w:val="clear" w:pos="2977"/>
      </w:tabs>
      <w:spacing w:before="100" w:after="100"/>
      <w:outlineLvl w:val="5"/>
    </w:pPr>
  </w:style>
  <w:style w:type="paragraph" w:styleId="Heading7">
    <w:name w:val="heading 7"/>
    <w:basedOn w:val="Normal"/>
    <w:next w:val="BodyText"/>
    <w:qFormat/>
    <w:rsid w:val="00130881"/>
    <w:pPr>
      <w:numPr>
        <w:ilvl w:val="6"/>
        <w:numId w:val="1"/>
      </w:numPr>
      <w:tabs>
        <w:tab w:val="clear" w:pos="709"/>
        <w:tab w:val="clear" w:pos="1559"/>
        <w:tab w:val="clear" w:pos="2268"/>
        <w:tab w:val="clear" w:pos="2977"/>
        <w:tab w:val="clear" w:pos="3686"/>
      </w:tabs>
      <w:spacing w:before="100" w:after="100"/>
      <w:outlineLvl w:val="6"/>
    </w:pPr>
  </w:style>
  <w:style w:type="paragraph" w:styleId="Heading8">
    <w:name w:val="heading 8"/>
    <w:basedOn w:val="Normal"/>
    <w:next w:val="Normal"/>
    <w:qFormat/>
    <w:rsid w:val="00130881"/>
    <w:pPr>
      <w:spacing w:before="100" w:after="100"/>
      <w:outlineLvl w:val="7"/>
    </w:pPr>
    <w:rPr>
      <w:iCs/>
      <w:szCs w:val="24"/>
    </w:rPr>
  </w:style>
  <w:style w:type="paragraph" w:styleId="Heading9">
    <w:name w:val="heading 9"/>
    <w:basedOn w:val="Normal"/>
    <w:next w:val="Normal"/>
    <w:qFormat/>
    <w:rsid w:val="00130881"/>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2D55"/>
    <w:pPr>
      <w:spacing w:before="100" w:after="100"/>
    </w:pPr>
  </w:style>
  <w:style w:type="paragraph" w:customStyle="1" w:styleId="Alpha">
    <w:name w:val="Alpha"/>
    <w:basedOn w:val="Normal"/>
    <w:next w:val="BodyText"/>
    <w:rsid w:val="00FE2D55"/>
    <w:pPr>
      <w:spacing w:before="100" w:after="100"/>
      <w:ind w:left="709" w:hanging="709"/>
    </w:pPr>
    <w:rPr>
      <w:rFonts w:eastAsia="Times New Roman"/>
      <w:lang w:eastAsia="en-US"/>
    </w:rPr>
  </w:style>
  <w:style w:type="paragraph" w:customStyle="1" w:styleId="AlphaBrackets">
    <w:name w:val="AlphaBrackets"/>
    <w:basedOn w:val="BodyText"/>
    <w:next w:val="BodyText"/>
    <w:rsid w:val="00FE2D55"/>
    <w:pPr>
      <w:ind w:left="709" w:hanging="709"/>
    </w:pPr>
    <w:rPr>
      <w:rFonts w:eastAsia="Times New Roman"/>
      <w:lang w:eastAsia="en-US"/>
    </w:rPr>
  </w:style>
  <w:style w:type="paragraph" w:styleId="Footer">
    <w:name w:val="footer"/>
    <w:basedOn w:val="Normal"/>
    <w:rsid w:val="00130881"/>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customStyle="1" w:styleId="Numeric">
    <w:name w:val="Numeric"/>
    <w:basedOn w:val="BodyText"/>
    <w:next w:val="BodyText"/>
    <w:rsid w:val="00130881"/>
    <w:pPr>
      <w:ind w:left="709" w:hanging="709"/>
    </w:pPr>
    <w:rPr>
      <w:rFonts w:eastAsia="Times New Roman"/>
      <w:lang w:eastAsia="en-US"/>
    </w:rPr>
  </w:style>
  <w:style w:type="paragraph" w:customStyle="1" w:styleId="NumericBrackets">
    <w:name w:val="NumericBrackets"/>
    <w:basedOn w:val="BodyText"/>
    <w:next w:val="BodyText"/>
    <w:rsid w:val="00130881"/>
    <w:pPr>
      <w:ind w:left="709" w:hanging="709"/>
    </w:pPr>
    <w:rPr>
      <w:rFonts w:eastAsia="Times New Roman"/>
      <w:lang w:eastAsia="en-US"/>
    </w:rPr>
  </w:style>
  <w:style w:type="paragraph" w:customStyle="1" w:styleId="ScheduleHeading1">
    <w:name w:val="Schedule Heading 1"/>
    <w:basedOn w:val="BodyText"/>
    <w:next w:val="BodyText"/>
    <w:rsid w:val="00130881"/>
    <w:pPr>
      <w:keepNext/>
      <w:numPr>
        <w:numId w:val="2"/>
      </w:numPr>
      <w:spacing w:before="200"/>
    </w:pPr>
    <w:rPr>
      <w:b/>
      <w:caps/>
    </w:rPr>
  </w:style>
  <w:style w:type="paragraph" w:customStyle="1" w:styleId="ScheduleHeading2">
    <w:name w:val="Schedule Heading 2"/>
    <w:basedOn w:val="BodyText"/>
    <w:next w:val="BodyText"/>
    <w:rsid w:val="00130881"/>
    <w:pPr>
      <w:keepNext/>
      <w:numPr>
        <w:ilvl w:val="1"/>
        <w:numId w:val="2"/>
      </w:numPr>
    </w:pPr>
    <w:rPr>
      <w:b/>
    </w:rPr>
  </w:style>
  <w:style w:type="paragraph" w:customStyle="1" w:styleId="ScheduleHeading3">
    <w:name w:val="Schedule Heading 3"/>
    <w:basedOn w:val="BodyText"/>
    <w:next w:val="BodyText"/>
    <w:rsid w:val="00130881"/>
    <w:pPr>
      <w:numPr>
        <w:ilvl w:val="2"/>
        <w:numId w:val="2"/>
      </w:numPr>
      <w:tabs>
        <w:tab w:val="clear" w:pos="709"/>
      </w:tabs>
    </w:pPr>
  </w:style>
  <w:style w:type="paragraph" w:styleId="TOC1">
    <w:name w:val="toc 1"/>
    <w:basedOn w:val="BodyText"/>
    <w:next w:val="BodyText"/>
    <w:semiHidden/>
    <w:rsid w:val="00FE2D55"/>
    <w:pPr>
      <w:tabs>
        <w:tab w:val="clear" w:pos="709"/>
        <w:tab w:val="clear" w:pos="1559"/>
        <w:tab w:val="clear" w:pos="2268"/>
        <w:tab w:val="clear" w:pos="2977"/>
        <w:tab w:val="clear" w:pos="3686"/>
        <w:tab w:val="clear" w:pos="4394"/>
        <w:tab w:val="left" w:pos="1134"/>
        <w:tab w:val="right" w:leader="dot" w:pos="8789"/>
      </w:tabs>
      <w:spacing w:line="240" w:lineRule="auto"/>
      <w:ind w:left="1134" w:right="992" w:hanging="1134"/>
    </w:pPr>
    <w:rPr>
      <w:caps/>
    </w:rPr>
  </w:style>
  <w:style w:type="paragraph" w:styleId="TOC2">
    <w:name w:val="toc 2"/>
    <w:basedOn w:val="BodyText"/>
    <w:next w:val="BodyText"/>
    <w:semiHidden/>
    <w:rsid w:val="00FE2D55"/>
    <w:pPr>
      <w:tabs>
        <w:tab w:val="clear" w:pos="709"/>
        <w:tab w:val="clear" w:pos="1559"/>
        <w:tab w:val="clear" w:pos="2268"/>
        <w:tab w:val="clear" w:pos="2977"/>
        <w:tab w:val="clear" w:pos="3686"/>
        <w:tab w:val="clear" w:pos="4394"/>
        <w:tab w:val="left" w:leader="dot" w:pos="1701"/>
        <w:tab w:val="right" w:leader="dot" w:pos="8789"/>
      </w:tabs>
      <w:spacing w:before="0" w:after="0" w:line="240" w:lineRule="auto"/>
      <w:ind w:left="1134" w:right="992" w:hanging="1134"/>
    </w:pPr>
    <w:rPr>
      <w:noProof/>
    </w:rPr>
  </w:style>
  <w:style w:type="paragraph" w:styleId="TOC3">
    <w:name w:val="toc 3"/>
    <w:basedOn w:val="BodyText"/>
    <w:next w:val="BodyText"/>
    <w:semiHidden/>
    <w:rsid w:val="00FE2D55"/>
    <w:pPr>
      <w:tabs>
        <w:tab w:val="clear" w:pos="709"/>
        <w:tab w:val="clear" w:pos="1559"/>
        <w:tab w:val="clear" w:pos="2268"/>
        <w:tab w:val="clear" w:pos="2977"/>
        <w:tab w:val="clear" w:pos="3686"/>
        <w:tab w:val="clear" w:pos="4394"/>
        <w:tab w:val="left" w:pos="1134"/>
        <w:tab w:val="right" w:leader="dot" w:pos="8789"/>
      </w:tabs>
      <w:adjustRightInd w:val="0"/>
      <w:spacing w:before="0" w:after="0" w:line="240" w:lineRule="auto"/>
      <w:ind w:left="1985" w:right="992" w:hanging="851"/>
    </w:pPr>
  </w:style>
  <w:style w:type="paragraph" w:styleId="TOC4">
    <w:name w:val="toc 4"/>
    <w:basedOn w:val="BodyText"/>
    <w:next w:val="BodyText"/>
    <w:semiHidden/>
    <w:rsid w:val="00FE2D55"/>
    <w:pPr>
      <w:tabs>
        <w:tab w:val="clear" w:pos="709"/>
        <w:tab w:val="clear" w:pos="1559"/>
        <w:tab w:val="clear" w:pos="2268"/>
        <w:tab w:val="clear" w:pos="2977"/>
        <w:tab w:val="clear" w:pos="3686"/>
        <w:tab w:val="clear" w:pos="4394"/>
        <w:tab w:val="right" w:leader="dot" w:pos="8789"/>
      </w:tabs>
      <w:spacing w:before="0" w:after="0" w:line="240" w:lineRule="auto"/>
      <w:ind w:left="851" w:right="992"/>
    </w:pPr>
  </w:style>
  <w:style w:type="paragraph" w:styleId="TOC6">
    <w:name w:val="toc 6"/>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7">
    <w:name w:val="toc 7"/>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8">
    <w:name w:val="toc 8"/>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9">
    <w:name w:val="toc 9"/>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customStyle="1" w:styleId="ScheduleHeading4">
    <w:name w:val="Schedule Heading 4"/>
    <w:basedOn w:val="BodyText"/>
    <w:next w:val="BodyText"/>
    <w:rsid w:val="00130881"/>
    <w:pPr>
      <w:numPr>
        <w:ilvl w:val="3"/>
        <w:numId w:val="2"/>
      </w:numPr>
      <w:tabs>
        <w:tab w:val="clear" w:pos="709"/>
        <w:tab w:val="clear" w:pos="1559"/>
      </w:tabs>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rsid w:val="00130881"/>
    <w:pPr>
      <w:numPr>
        <w:ilvl w:val="4"/>
        <w:numId w:val="2"/>
      </w:numPr>
      <w:tabs>
        <w:tab w:val="clear" w:pos="709"/>
        <w:tab w:val="clear" w:pos="1559"/>
        <w:tab w:val="clear" w:pos="2268"/>
      </w:tabs>
    </w:pPr>
  </w:style>
  <w:style w:type="paragraph" w:styleId="BlockText">
    <w:name w:val="Block Text"/>
    <w:basedOn w:val="Normal"/>
    <w:rsid w:val="00130881"/>
    <w:pPr>
      <w:spacing w:after="120"/>
      <w:ind w:left="1440" w:right="1440"/>
    </w:pPr>
  </w:style>
  <w:style w:type="paragraph" w:customStyle="1" w:styleId="ScheduleHeading6">
    <w:name w:val="Schedule Heading 6"/>
    <w:basedOn w:val="BodyText"/>
    <w:next w:val="BodyText"/>
    <w:rsid w:val="00130881"/>
    <w:pPr>
      <w:numPr>
        <w:ilvl w:val="5"/>
        <w:numId w:val="2"/>
      </w:numPr>
      <w:tabs>
        <w:tab w:val="clear" w:pos="709"/>
        <w:tab w:val="clear" w:pos="1559"/>
        <w:tab w:val="clear" w:pos="2268"/>
        <w:tab w:val="clear" w:pos="2977"/>
      </w:tabs>
    </w:pPr>
  </w:style>
  <w:style w:type="paragraph" w:customStyle="1" w:styleId="ScheduleHeading7">
    <w:name w:val="Schedule Heading 7"/>
    <w:basedOn w:val="BodyText"/>
    <w:next w:val="BodyText"/>
    <w:rsid w:val="00130881"/>
    <w:pPr>
      <w:numPr>
        <w:ilvl w:val="6"/>
        <w:numId w:val="2"/>
      </w:numPr>
      <w:tabs>
        <w:tab w:val="clear" w:pos="709"/>
        <w:tab w:val="clear" w:pos="1559"/>
        <w:tab w:val="clear" w:pos="2268"/>
        <w:tab w:val="clear" w:pos="2977"/>
        <w:tab w:val="clear" w:pos="3686"/>
      </w:tabs>
    </w:pPr>
  </w:style>
  <w:style w:type="paragraph" w:styleId="FootnoteText">
    <w:name w:val="footnote text"/>
    <w:basedOn w:val="Normal"/>
    <w:next w:val="FootnoteTextContinue"/>
    <w:autoRedefine/>
    <w:rsid w:val="002E7AFE"/>
    <w:pPr>
      <w:tabs>
        <w:tab w:val="clear" w:pos="709"/>
        <w:tab w:val="clear" w:pos="1559"/>
        <w:tab w:val="clear" w:pos="2268"/>
        <w:tab w:val="clear" w:pos="2977"/>
        <w:tab w:val="clear" w:pos="3686"/>
        <w:tab w:val="clear" w:pos="4394"/>
        <w:tab w:val="clear" w:pos="8789"/>
      </w:tabs>
      <w:spacing w:line="240" w:lineRule="auto"/>
      <w:ind w:left="119" w:hanging="119"/>
      <w:jc w:val="left"/>
    </w:pPr>
    <w:rPr>
      <w:sz w:val="20"/>
    </w:rPr>
  </w:style>
  <w:style w:type="paragraph" w:customStyle="1" w:styleId="FootnoteTextContinue">
    <w:name w:val="Footnote Text Continue"/>
    <w:basedOn w:val="Normal"/>
    <w:autoRedefine/>
    <w:rsid w:val="008724AF"/>
    <w:pPr>
      <w:tabs>
        <w:tab w:val="clear" w:pos="709"/>
        <w:tab w:val="clear" w:pos="1559"/>
        <w:tab w:val="clear" w:pos="2268"/>
        <w:tab w:val="clear" w:pos="2977"/>
        <w:tab w:val="clear" w:pos="3686"/>
        <w:tab w:val="clear" w:pos="4394"/>
        <w:tab w:val="clear" w:pos="8789"/>
      </w:tabs>
      <w:spacing w:line="240" w:lineRule="auto"/>
      <w:ind w:left="119"/>
      <w:jc w:val="left"/>
    </w:pPr>
    <w:rPr>
      <w:sz w:val="20"/>
    </w:rPr>
  </w:style>
  <w:style w:type="paragraph" w:customStyle="1" w:styleId="Default">
    <w:name w:val="Default"/>
    <w:rsid w:val="00340242"/>
    <w:pPr>
      <w:autoSpaceDE w:val="0"/>
      <w:autoSpaceDN w:val="0"/>
      <w:adjustRightInd w:val="0"/>
    </w:pPr>
    <w:rPr>
      <w:rFonts w:eastAsia="SimSun"/>
      <w:color w:val="000000"/>
      <w:sz w:val="24"/>
      <w:szCs w:val="24"/>
      <w:lang w:eastAsia="zh-CN" w:bidi="th-TH"/>
    </w:rPr>
  </w:style>
  <w:style w:type="paragraph" w:styleId="Header">
    <w:name w:val="header"/>
    <w:basedOn w:val="Normal"/>
    <w:link w:val="HeaderChar"/>
    <w:uiPriority w:val="99"/>
    <w:rsid w:val="00340242"/>
    <w:pPr>
      <w:tabs>
        <w:tab w:val="clear" w:pos="709"/>
        <w:tab w:val="clear" w:pos="1559"/>
        <w:tab w:val="clear" w:pos="2268"/>
        <w:tab w:val="clear" w:pos="2977"/>
        <w:tab w:val="clear" w:pos="3686"/>
        <w:tab w:val="clear" w:pos="4394"/>
        <w:tab w:val="clear" w:pos="8789"/>
        <w:tab w:val="center" w:pos="4153"/>
        <w:tab w:val="right" w:pos="8306"/>
      </w:tabs>
    </w:pPr>
    <w:rPr>
      <w:lang w:val="x-none"/>
    </w:rPr>
  </w:style>
  <w:style w:type="paragraph" w:styleId="BalloonText">
    <w:name w:val="Balloon Text"/>
    <w:basedOn w:val="Normal"/>
    <w:link w:val="BalloonTextChar"/>
    <w:rsid w:val="006D338D"/>
    <w:pPr>
      <w:spacing w:line="240" w:lineRule="auto"/>
    </w:pPr>
    <w:rPr>
      <w:rFonts w:ascii="Tahoma" w:hAnsi="Tahoma"/>
      <w:sz w:val="16"/>
      <w:szCs w:val="16"/>
      <w:lang w:val="x-none"/>
    </w:rPr>
  </w:style>
  <w:style w:type="character" w:customStyle="1" w:styleId="BalloonTextChar">
    <w:name w:val="Balloon Text Char"/>
    <w:link w:val="BalloonText"/>
    <w:rsid w:val="006D338D"/>
    <w:rPr>
      <w:rFonts w:ascii="Tahoma" w:hAnsi="Tahoma" w:cs="Tahoma"/>
      <w:sz w:val="16"/>
      <w:szCs w:val="16"/>
      <w:lang w:eastAsia="ko-KR"/>
    </w:rPr>
  </w:style>
  <w:style w:type="character" w:styleId="CommentReference">
    <w:name w:val="annotation reference"/>
    <w:rsid w:val="00DB661C"/>
    <w:rPr>
      <w:sz w:val="16"/>
      <w:szCs w:val="16"/>
    </w:rPr>
  </w:style>
  <w:style w:type="paragraph" w:styleId="CommentText">
    <w:name w:val="annotation text"/>
    <w:basedOn w:val="Normal"/>
    <w:link w:val="CommentTextChar"/>
    <w:rsid w:val="00DB661C"/>
    <w:pPr>
      <w:spacing w:line="240" w:lineRule="auto"/>
    </w:pPr>
    <w:rPr>
      <w:sz w:val="20"/>
      <w:lang w:val="x-none"/>
    </w:rPr>
  </w:style>
  <w:style w:type="character" w:customStyle="1" w:styleId="CommentTextChar">
    <w:name w:val="Comment Text Char"/>
    <w:link w:val="CommentText"/>
    <w:rsid w:val="00DB661C"/>
    <w:rPr>
      <w:lang w:eastAsia="ko-KR"/>
    </w:rPr>
  </w:style>
  <w:style w:type="paragraph" w:styleId="CommentSubject">
    <w:name w:val="annotation subject"/>
    <w:basedOn w:val="CommentText"/>
    <w:next w:val="CommentText"/>
    <w:link w:val="CommentSubjectChar"/>
    <w:rsid w:val="00DB661C"/>
    <w:rPr>
      <w:b/>
      <w:bCs/>
    </w:rPr>
  </w:style>
  <w:style w:type="character" w:customStyle="1" w:styleId="CommentSubjectChar">
    <w:name w:val="Comment Subject Char"/>
    <w:link w:val="CommentSubject"/>
    <w:rsid w:val="00DB661C"/>
    <w:rPr>
      <w:b/>
      <w:bCs/>
      <w:lang w:eastAsia="ko-KR"/>
    </w:rPr>
  </w:style>
  <w:style w:type="table" w:styleId="TableGrid">
    <w:name w:val="Table Grid"/>
    <w:basedOn w:val="TableNormal"/>
    <w:rsid w:val="00002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E3286"/>
    <w:rPr>
      <w:sz w:val="22"/>
      <w:lang w:eastAsia="ko-KR"/>
    </w:rPr>
  </w:style>
  <w:style w:type="paragraph" w:styleId="ListParagraph">
    <w:name w:val="List Paragraph"/>
    <w:basedOn w:val="Normal"/>
    <w:uiPriority w:val="34"/>
    <w:qFormat/>
    <w:rsid w:val="003B1F30"/>
    <w:pPr>
      <w:ind w:left="720"/>
    </w:pPr>
  </w:style>
  <w:style w:type="paragraph" w:styleId="Revision">
    <w:name w:val="Revision"/>
    <w:hidden/>
    <w:uiPriority w:val="99"/>
    <w:semiHidden/>
    <w:rsid w:val="00285C48"/>
    <w:rPr>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378">
      <w:bodyDiv w:val="1"/>
      <w:marLeft w:val="0"/>
      <w:marRight w:val="0"/>
      <w:marTop w:val="0"/>
      <w:marBottom w:val="0"/>
      <w:divBdr>
        <w:top w:val="none" w:sz="0" w:space="0" w:color="auto"/>
        <w:left w:val="none" w:sz="0" w:space="0" w:color="auto"/>
        <w:bottom w:val="none" w:sz="0" w:space="0" w:color="auto"/>
        <w:right w:val="none" w:sz="0" w:space="0" w:color="auto"/>
      </w:divBdr>
      <w:divsChild>
        <w:div w:id="443962128">
          <w:marLeft w:val="994"/>
          <w:marRight w:val="0"/>
          <w:marTop w:val="0"/>
          <w:marBottom w:val="0"/>
          <w:divBdr>
            <w:top w:val="none" w:sz="0" w:space="0" w:color="auto"/>
            <w:left w:val="none" w:sz="0" w:space="0" w:color="auto"/>
            <w:bottom w:val="none" w:sz="0" w:space="0" w:color="auto"/>
            <w:right w:val="none" w:sz="0" w:space="0" w:color="auto"/>
          </w:divBdr>
        </w:div>
        <w:div w:id="991787413">
          <w:marLeft w:val="994"/>
          <w:marRight w:val="0"/>
          <w:marTop w:val="0"/>
          <w:marBottom w:val="0"/>
          <w:divBdr>
            <w:top w:val="none" w:sz="0" w:space="0" w:color="auto"/>
            <w:left w:val="none" w:sz="0" w:space="0" w:color="auto"/>
            <w:bottom w:val="none" w:sz="0" w:space="0" w:color="auto"/>
            <w:right w:val="none" w:sz="0" w:space="0" w:color="auto"/>
          </w:divBdr>
        </w:div>
        <w:div w:id="1787961527">
          <w:marLeft w:val="994"/>
          <w:marRight w:val="0"/>
          <w:marTop w:val="0"/>
          <w:marBottom w:val="0"/>
          <w:divBdr>
            <w:top w:val="none" w:sz="0" w:space="0" w:color="auto"/>
            <w:left w:val="none" w:sz="0" w:space="0" w:color="auto"/>
            <w:bottom w:val="none" w:sz="0" w:space="0" w:color="auto"/>
            <w:right w:val="none" w:sz="0" w:space="0" w:color="auto"/>
          </w:divBdr>
        </w:div>
        <w:div w:id="1817599165">
          <w:marLeft w:val="994"/>
          <w:marRight w:val="0"/>
          <w:marTop w:val="0"/>
          <w:marBottom w:val="0"/>
          <w:divBdr>
            <w:top w:val="none" w:sz="0" w:space="0" w:color="auto"/>
            <w:left w:val="none" w:sz="0" w:space="0" w:color="auto"/>
            <w:bottom w:val="none" w:sz="0" w:space="0" w:color="auto"/>
            <w:right w:val="none" w:sz="0" w:space="0" w:color="auto"/>
          </w:divBdr>
        </w:div>
        <w:div w:id="1920940456">
          <w:marLeft w:val="994"/>
          <w:marRight w:val="0"/>
          <w:marTop w:val="0"/>
          <w:marBottom w:val="0"/>
          <w:divBdr>
            <w:top w:val="none" w:sz="0" w:space="0" w:color="auto"/>
            <w:left w:val="none" w:sz="0" w:space="0" w:color="auto"/>
            <w:bottom w:val="none" w:sz="0" w:space="0" w:color="auto"/>
            <w:right w:val="none" w:sz="0" w:space="0" w:color="auto"/>
          </w:divBdr>
        </w:div>
      </w:divsChild>
    </w:div>
    <w:div w:id="82382301">
      <w:bodyDiv w:val="1"/>
      <w:marLeft w:val="0"/>
      <w:marRight w:val="0"/>
      <w:marTop w:val="0"/>
      <w:marBottom w:val="0"/>
      <w:divBdr>
        <w:top w:val="none" w:sz="0" w:space="0" w:color="auto"/>
        <w:left w:val="none" w:sz="0" w:space="0" w:color="auto"/>
        <w:bottom w:val="none" w:sz="0" w:space="0" w:color="auto"/>
        <w:right w:val="none" w:sz="0" w:space="0" w:color="auto"/>
      </w:divBdr>
    </w:div>
    <w:div w:id="6888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9C7E62876CC41948063872896F172" ma:contentTypeVersion="20" ma:contentTypeDescription="Create a new document." ma:contentTypeScope="" ma:versionID="1867670024501856e5956c792e13375a">
  <xsd:schema xmlns:xsd="http://www.w3.org/2001/XMLSchema" xmlns:xs="http://www.w3.org/2001/XMLSchema" xmlns:p="http://schemas.microsoft.com/office/2006/metadata/properties" xmlns:ns1="http://schemas.microsoft.com/sharepoint/v3" xmlns:ns2="98a9bc07-35e1-4618-bdfa-64e3688133c2" xmlns:ns3="264e1a90-42ec-4041-8dd1-bb93d566a69b" targetNamespace="http://schemas.microsoft.com/office/2006/metadata/properties" ma:root="true" ma:fieldsID="587c5acf537b72f991b5e889c67172fc" ns1:_="" ns2:_="" ns3:_="">
    <xsd:import namespace="http://schemas.microsoft.com/sharepoint/v3"/>
    <xsd:import namespace="98a9bc07-35e1-4618-bdfa-64e3688133c2"/>
    <xsd:import namespace="264e1a90-42ec-4041-8dd1-bb93d566a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9bc07-35e1-4618-bdfa-64e368813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897220-f80d-49b2-b1f4-ae50bb99aea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e1a90-42ec-4041-8dd1-bb93d566a6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3b6921-db61-4337-99de-477531d0f63b}" ma:internalName="TaxCatchAll" ma:showField="CatchAllData" ma:web="264e1a90-42ec-4041-8dd1-bb93d566a6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a9bc07-35e1-4618-bdfa-64e3688133c2">
      <Terms xmlns="http://schemas.microsoft.com/office/infopath/2007/PartnerControls"/>
    </lcf76f155ced4ddcb4097134ff3c332f>
    <TaxCatchAll xmlns="264e1a90-42ec-4041-8dd1-bb93d566a69b" xsi:nil="true"/>
    <SharedWithUsers xmlns="264e1a90-42ec-4041-8dd1-bb93d566a69b">
      <UserInfo>
        <DisplayName>Zarrina Shakir</DisplayName>
        <AccountId>13</AccountId>
        <AccountType/>
      </UserInfo>
      <UserInfo>
        <DisplayName>Betsy Ewing</DisplayName>
        <AccountId>16</AccountId>
        <AccountType/>
      </UserInfo>
      <UserInfo>
        <DisplayName>Isabelle Mather</DisplayName>
        <AccountId>60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0064D-00FA-48F1-B249-818D11866479}"/>
</file>

<file path=customXml/itemProps2.xml><?xml version="1.0" encoding="utf-8"?>
<ds:datastoreItem xmlns:ds="http://schemas.openxmlformats.org/officeDocument/2006/customXml" ds:itemID="{2A8C80B8-38E2-4203-B196-2E0077BB6B64}">
  <ds:schemaRefs>
    <ds:schemaRef ds:uri="http://schemas.microsoft.com/office/2006/metadata/properties"/>
    <ds:schemaRef ds:uri="http://schemas.microsoft.com/office/infopath/2007/PartnerControls"/>
    <ds:schemaRef ds:uri="98a9bc07-35e1-4618-bdfa-64e3688133c2"/>
    <ds:schemaRef ds:uri="264e1a90-42ec-4041-8dd1-bb93d566a69b"/>
    <ds:schemaRef ds:uri="http://schemas.microsoft.com/sharepoint/v3"/>
  </ds:schemaRefs>
</ds:datastoreItem>
</file>

<file path=customXml/itemProps3.xml><?xml version="1.0" encoding="utf-8"?>
<ds:datastoreItem xmlns:ds="http://schemas.openxmlformats.org/officeDocument/2006/customXml" ds:itemID="{B5E25ADB-D0D0-4906-9266-2A09FAE20FE7}">
  <ds:schemaRefs>
    <ds:schemaRef ds:uri="http://schemas.microsoft.com/sharepoint/v3/contenttype/forms"/>
  </ds:schemaRefs>
</ds:datastoreItem>
</file>

<file path=customXml/itemProps4.xml><?xml version="1.0" encoding="utf-8"?>
<ds:datastoreItem xmlns:ds="http://schemas.openxmlformats.org/officeDocument/2006/customXml" ds:itemID="{AC426430-EE26-4C69-BACF-A83018D3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1170</Words>
  <Characters>6675</Characters>
  <Application>Microsoft Office Word</Application>
  <DocSecurity>0</DocSecurity>
  <Lines>55</Lines>
  <Paragraphs>15</Paragraphs>
  <ScaleCrop>false</ScaleCrop>
  <Company>Hewlett-Packard Company</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Zarrina Shakir</dc:creator>
  <cp:lastModifiedBy>Zarrina Shakir</cp:lastModifiedBy>
  <cp:revision>6</cp:revision>
  <cp:lastPrinted>1900-01-01T00:00:00Z</cp:lastPrinted>
  <dcterms:created xsi:type="dcterms:W3CDTF">2026-04-10T16:20:00Z</dcterms:created>
  <dcterms:modified xsi:type="dcterms:W3CDTF">2026-04-10T16:23:00Z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0x010100A209C7E62876CC41948063872896F172</vt:lpwstr>
  </property>
</Properties>
</file>